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6B387" w14:textId="77777777" w:rsidR="00B95D49" w:rsidRPr="004F69ED" w:rsidRDefault="007B3103">
      <w:pPr>
        <w:rPr>
          <w:b/>
        </w:rPr>
      </w:pPr>
      <w:r w:rsidRPr="004F69ED">
        <w:rPr>
          <w:b/>
        </w:rPr>
        <w:t xml:space="preserve">Course Sequence Information </w:t>
      </w:r>
    </w:p>
    <w:p w14:paraId="4A323C8D" w14:textId="77777777" w:rsidR="007B3103" w:rsidRDefault="007B3103"/>
    <w:p w14:paraId="0449C664" w14:textId="0F5B25FE" w:rsidR="007B3103" w:rsidRDefault="007B3103">
      <w:r>
        <w:t xml:space="preserve">Please note that </w:t>
      </w:r>
      <w:r w:rsidR="00884363">
        <w:t xml:space="preserve">the preferred codes for </w:t>
      </w:r>
      <w:r>
        <w:t>the</w:t>
      </w:r>
      <w:r w:rsidR="004F6B1C">
        <w:t>se three</w:t>
      </w:r>
      <w:r>
        <w:t xml:space="preserve"> course</w:t>
      </w:r>
      <w:r w:rsidR="004F6B1C">
        <w:t>s</w:t>
      </w:r>
      <w:r>
        <w:t xml:space="preserve"> </w:t>
      </w:r>
      <w:r w:rsidR="00884363">
        <w:t>are as below</w:t>
      </w:r>
      <w:r>
        <w:t xml:space="preserve">: </w:t>
      </w:r>
    </w:p>
    <w:p w14:paraId="1D4CA3A7" w14:textId="77777777" w:rsidR="007B3103" w:rsidRDefault="007B3103"/>
    <w:p w14:paraId="202EEF6C" w14:textId="08393759" w:rsidR="007B3103" w:rsidRDefault="004F6B1C">
      <w:r>
        <w:t>IDS</w:t>
      </w:r>
      <w:r w:rsidR="007B3103">
        <w:t>-</w:t>
      </w:r>
      <w:r w:rsidR="005C6AEC">
        <w:t>L</w:t>
      </w:r>
      <w:r w:rsidR="00F919FA" w:rsidRPr="00F919FA">
        <w:t>96</w:t>
      </w:r>
      <w:r w:rsidR="003F73E0">
        <w:rPr>
          <w:i/>
        </w:rPr>
        <w:t>N</w:t>
      </w:r>
      <w:r w:rsidR="007B3103">
        <w:rPr>
          <w:i/>
        </w:rPr>
        <w:t xml:space="preserve"> </w:t>
      </w:r>
      <w:r w:rsidR="007B3103">
        <w:t xml:space="preserve">where </w:t>
      </w:r>
    </w:p>
    <w:p w14:paraId="43A3CD16" w14:textId="0800B246" w:rsidR="007B3103" w:rsidRDefault="00F919FA">
      <w:r>
        <w:t>L = Course level:</w:t>
      </w:r>
      <w:r w:rsidR="004F6B1C">
        <w:t xml:space="preserve"> </w:t>
      </w:r>
      <w:r w:rsidR="005C6AEC">
        <w:t>2</w:t>
      </w:r>
      <w:r w:rsidR="007B3103">
        <w:t xml:space="preserve"> = </w:t>
      </w:r>
      <w:r w:rsidR="004F6B1C">
        <w:t xml:space="preserve">sophomore, </w:t>
      </w:r>
      <w:r w:rsidR="005C6AEC">
        <w:t>3</w:t>
      </w:r>
      <w:r w:rsidR="004F6B1C">
        <w:t xml:space="preserve">=junior, </w:t>
      </w:r>
      <w:r w:rsidR="00E520BB">
        <w:t xml:space="preserve">and </w:t>
      </w:r>
      <w:r w:rsidR="005C6AEC">
        <w:t>4</w:t>
      </w:r>
      <w:r w:rsidR="004F6B1C">
        <w:t>=senior</w:t>
      </w:r>
      <w:r>
        <w:t>.</w:t>
      </w:r>
    </w:p>
    <w:p w14:paraId="3E98277D" w14:textId="024B31C0" w:rsidR="005E2F89" w:rsidRDefault="003F73E0">
      <w:r>
        <w:t>N = Number of credits</w:t>
      </w:r>
    </w:p>
    <w:p w14:paraId="5A81F1EF" w14:textId="77777777" w:rsidR="00F919FA" w:rsidRDefault="00F919FA"/>
    <w:p w14:paraId="3C94BB22" w14:textId="168D2F60" w:rsidR="00F919FA" w:rsidRDefault="00F919FA">
      <w:r>
        <w:t>Sophomore students can take IDS-</w:t>
      </w:r>
      <w:r w:rsidR="005C6AEC">
        <w:t>2</w:t>
      </w:r>
      <w:r>
        <w:t>961 up to two times.</w:t>
      </w:r>
    </w:p>
    <w:p w14:paraId="097C0A01" w14:textId="798EA134" w:rsidR="00F919FA" w:rsidRDefault="00F919FA">
      <w:r>
        <w:t>Junior students can take IDS-</w:t>
      </w:r>
      <w:r w:rsidR="005C6AEC">
        <w:t>3</w:t>
      </w:r>
      <w:r>
        <w:t>962 up to two times.</w:t>
      </w:r>
    </w:p>
    <w:p w14:paraId="54AB2391" w14:textId="394980B0" w:rsidR="00F919FA" w:rsidRDefault="00F919FA">
      <w:r>
        <w:t>Senior students can take IDS-4963 up to two times.</w:t>
      </w:r>
    </w:p>
    <w:p w14:paraId="52F95F75" w14:textId="77777777" w:rsidR="00F919FA" w:rsidRDefault="00F919FA"/>
    <w:p w14:paraId="377C599B" w14:textId="2D3BB441" w:rsidR="005E2F89" w:rsidRDefault="005E2F89">
      <w:r>
        <w:t xml:space="preserve">Students can be part of the VIP team (while taking credits) for up to 3 years during their undergrad studies. Note that the maximum per semester </w:t>
      </w:r>
      <w:r w:rsidR="00E520BB">
        <w:t>is one credit for</w:t>
      </w:r>
      <w:r>
        <w:t xml:space="preserve"> </w:t>
      </w:r>
      <w:r w:rsidR="00E520BB">
        <w:t xml:space="preserve">sophomore </w:t>
      </w:r>
      <w:r>
        <w:t>student</w:t>
      </w:r>
      <w:r w:rsidR="00E520BB">
        <w:t>s, two credits for juniors, and three credits for seniors.</w:t>
      </w:r>
      <w:r>
        <w:t xml:space="preserve"> </w:t>
      </w:r>
    </w:p>
    <w:p w14:paraId="3886634E" w14:textId="77777777" w:rsidR="005E2F89" w:rsidRDefault="005E2F89"/>
    <w:p w14:paraId="169C7291" w14:textId="4BAE42C4" w:rsidR="005E2F89" w:rsidRPr="004D7E41" w:rsidRDefault="005E2F89">
      <w:pPr>
        <w:rPr>
          <w:strike/>
        </w:rPr>
      </w:pPr>
      <w:r>
        <w:t xml:space="preserve">Each department </w:t>
      </w:r>
      <w:r w:rsidR="00E520BB">
        <w:t xml:space="preserve">may </w:t>
      </w:r>
      <w:r>
        <w:t>choose how to</w:t>
      </w:r>
      <w:r w:rsidR="00E520BB">
        <w:t xml:space="preserve"> validate</w:t>
      </w:r>
      <w:r>
        <w:t xml:space="preserve"> those credits</w:t>
      </w:r>
      <w:r w:rsidR="00E520BB">
        <w:t xml:space="preserve"> and how they can be counted toward degree fulfillment</w:t>
      </w:r>
      <w:r>
        <w:t xml:space="preserve">. For example, they can be taken as </w:t>
      </w:r>
      <w:r w:rsidR="004D7E41">
        <w:t xml:space="preserve">free </w:t>
      </w:r>
      <w:r>
        <w:t>electives or some other measure</w:t>
      </w:r>
      <w:r w:rsidR="004D7E41">
        <w:t>s</w:t>
      </w:r>
      <w:r w:rsidR="005C6AEC">
        <w:t>.</w:t>
      </w:r>
    </w:p>
    <w:p w14:paraId="0AE3E63E" w14:textId="77777777" w:rsidR="005E2F89" w:rsidRDefault="005E2F89">
      <w:r>
        <w:t xml:space="preserve"> </w:t>
      </w:r>
    </w:p>
    <w:p w14:paraId="75AED27B" w14:textId="77777777" w:rsidR="007B3103" w:rsidRDefault="007B3103"/>
    <w:p w14:paraId="4ECDA0E9" w14:textId="77777777" w:rsidR="007B3103" w:rsidRPr="004F69ED" w:rsidRDefault="007B3103">
      <w:pPr>
        <w:rPr>
          <w:b/>
        </w:rPr>
      </w:pPr>
      <w:r w:rsidRPr="004F69ED">
        <w:rPr>
          <w:b/>
        </w:rPr>
        <w:t xml:space="preserve">Course Justification </w:t>
      </w:r>
    </w:p>
    <w:p w14:paraId="41A2D799" w14:textId="77777777" w:rsidR="007B3103" w:rsidRDefault="007B3103"/>
    <w:p w14:paraId="1F35D0F7" w14:textId="77777777" w:rsidR="005848F8" w:rsidRDefault="005848F8">
      <w:r>
        <w:t xml:space="preserve">The Vertically Integrated Projects (VIP) </w:t>
      </w:r>
      <w:r w:rsidRPr="005848F8">
        <w:t xml:space="preserve">is a 3-year </w:t>
      </w:r>
      <w:r>
        <w:t xml:space="preserve">FIU </w:t>
      </w:r>
      <w:r w:rsidRPr="005848F8">
        <w:t xml:space="preserve">grant </w:t>
      </w:r>
      <w:r>
        <w:t xml:space="preserve"> (PI: Dr. Sadjadi) </w:t>
      </w:r>
      <w:r w:rsidRPr="005848F8">
        <w:t>supported by Georgia Tech and Helmsley Foundation. For additional information, please visit </w:t>
      </w:r>
      <w:hyperlink r:id="rId6" w:history="1">
        <w:r w:rsidRPr="005848F8">
          <w:rPr>
            <w:rStyle w:val="Hyperlink"/>
          </w:rPr>
          <w:t>http://www.vip.gatech.edu/</w:t>
        </w:r>
      </w:hyperlink>
      <w:r>
        <w:t>.</w:t>
      </w:r>
    </w:p>
    <w:p w14:paraId="6E9E5909" w14:textId="77777777" w:rsidR="005848F8" w:rsidRDefault="005848F8"/>
    <w:p w14:paraId="4BCAAF25" w14:textId="77777777" w:rsidR="007B3103" w:rsidRDefault="007B3103" w:rsidP="007B3103">
      <w:r>
        <w:t>The Vertically Integrated Projects (VIP) Program unites undergraduate education and faculty research in a team-based c</w:t>
      </w:r>
      <w:bookmarkStart w:id="0" w:name="_GoBack"/>
      <w:bookmarkEnd w:id="0"/>
      <w:r>
        <w:t xml:space="preserve">ontext.  Undergraduate VIP students earn academic credits, while faculty and graduate students benefit from the design/discovery efforts of their teams. </w:t>
      </w:r>
    </w:p>
    <w:p w14:paraId="39AE0877" w14:textId="77777777" w:rsidR="007B3103" w:rsidRDefault="007B3103" w:rsidP="007B3103"/>
    <w:p w14:paraId="648797E4" w14:textId="77777777" w:rsidR="007B3103" w:rsidRDefault="007B3103" w:rsidP="007B3103">
      <w:r>
        <w:t>This allows creating long-term research and development experiences while working in real-world projects with FIU research faculty and external business mentors. VIP extends the academic design experience beyond a single semester, with students participating for up to three years.  It provides the time and context to learn and practice professional skills, to make substantial contributions, and experience different roles on large multidisciplinary design/discovery teams.</w:t>
      </w:r>
    </w:p>
    <w:p w14:paraId="40DAFDCA" w14:textId="77777777" w:rsidR="007B3103" w:rsidRDefault="007B3103" w:rsidP="007B3103"/>
    <w:p w14:paraId="2C4700CE" w14:textId="77777777" w:rsidR="007B3103" w:rsidRDefault="007B3103" w:rsidP="007B3103">
      <w:r>
        <w:t>This also cultivates leadership and mentoring. The long-term nature of VIP creates an environment of mentorship, with faculty and graduate students mentoring teams, experienced students mentoring new members, and students moving into leadership roles as others graduate.</w:t>
      </w:r>
    </w:p>
    <w:p w14:paraId="3AF6B12F" w14:textId="77777777" w:rsidR="007B3103" w:rsidRDefault="007B3103" w:rsidP="007B3103"/>
    <w:p w14:paraId="24F82374" w14:textId="77777777" w:rsidR="007B3103" w:rsidRDefault="007B3103" w:rsidP="007B3103">
      <w:r>
        <w:t>VIP provides a great benefit faculty research programs and its university, which is part of the FIU Beyond 2020 plan. VIP attracts students from many disciplines and enables the completion of large-scale design/discovery projects, strengthening and expanding faculty research portfolios.</w:t>
      </w:r>
    </w:p>
    <w:p w14:paraId="5E74E8A3" w14:textId="77777777" w:rsidR="005848F8" w:rsidRDefault="005848F8" w:rsidP="007B3103"/>
    <w:p w14:paraId="460DAAB4" w14:textId="2DDDE08D" w:rsidR="005848F8" w:rsidRDefault="005848F8" w:rsidP="007B3103">
      <w:r>
        <w:t xml:space="preserve">Note that the Computer Science Senior </w:t>
      </w:r>
      <w:r w:rsidR="00EC2AB9">
        <w:t xml:space="preserve">Project </w:t>
      </w:r>
      <w:r>
        <w:t xml:space="preserve">class together with some students from the Electrical and Computer Engineering Senior Design class has provided a way to test this larger concept that we are proposing. </w:t>
      </w:r>
    </w:p>
    <w:sectPr w:rsidR="005848F8" w:rsidSect="007B3103">
      <w:pgSz w:w="12240" w:h="15840"/>
      <w:pgMar w:top="144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3F3F"/>
    <w:multiLevelType w:val="hybridMultilevel"/>
    <w:tmpl w:val="417A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95C56"/>
    <w:multiLevelType w:val="hybridMultilevel"/>
    <w:tmpl w:val="D1E4B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47D2F"/>
    <w:multiLevelType w:val="hybridMultilevel"/>
    <w:tmpl w:val="8A543C3C"/>
    <w:lvl w:ilvl="0" w:tplc="FCA87CF4">
      <w:start w:val="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87B10"/>
    <w:multiLevelType w:val="hybridMultilevel"/>
    <w:tmpl w:val="CDD63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435ED"/>
    <w:multiLevelType w:val="hybridMultilevel"/>
    <w:tmpl w:val="0F8018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820AF1"/>
    <w:multiLevelType w:val="hybridMultilevel"/>
    <w:tmpl w:val="0CB25D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4E0155"/>
    <w:multiLevelType w:val="hybridMultilevel"/>
    <w:tmpl w:val="859071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103"/>
    <w:rsid w:val="003F73E0"/>
    <w:rsid w:val="00495BFA"/>
    <w:rsid w:val="004D7E41"/>
    <w:rsid w:val="004F69ED"/>
    <w:rsid w:val="004F6B1C"/>
    <w:rsid w:val="005848F8"/>
    <w:rsid w:val="005C6AEC"/>
    <w:rsid w:val="005E2F89"/>
    <w:rsid w:val="007B3103"/>
    <w:rsid w:val="00884363"/>
    <w:rsid w:val="00B95D49"/>
    <w:rsid w:val="00E520BB"/>
    <w:rsid w:val="00EC2AB9"/>
    <w:rsid w:val="00F37811"/>
    <w:rsid w:val="00F91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C35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10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3103"/>
    <w:pPr>
      <w:ind w:left="720"/>
      <w:contextualSpacing/>
    </w:pPr>
    <w:rPr>
      <w:rFonts w:eastAsiaTheme="minorHAnsi"/>
      <w:szCs w:val="22"/>
    </w:rPr>
  </w:style>
  <w:style w:type="character" w:styleId="Hyperlink">
    <w:name w:val="Hyperlink"/>
    <w:basedOn w:val="DefaultParagraphFont"/>
    <w:uiPriority w:val="99"/>
    <w:unhideWhenUsed/>
    <w:rsid w:val="007B3103"/>
    <w:rPr>
      <w:color w:val="0000FF" w:themeColor="hyperlink"/>
      <w:u w:val="single"/>
    </w:rPr>
  </w:style>
  <w:style w:type="paragraph" w:styleId="BalloonText">
    <w:name w:val="Balloon Text"/>
    <w:basedOn w:val="Normal"/>
    <w:link w:val="BalloonTextChar"/>
    <w:uiPriority w:val="99"/>
    <w:semiHidden/>
    <w:unhideWhenUsed/>
    <w:rsid w:val="007B31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10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10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3103"/>
    <w:pPr>
      <w:ind w:left="720"/>
      <w:contextualSpacing/>
    </w:pPr>
    <w:rPr>
      <w:rFonts w:eastAsiaTheme="minorHAnsi"/>
      <w:szCs w:val="22"/>
    </w:rPr>
  </w:style>
  <w:style w:type="character" w:styleId="Hyperlink">
    <w:name w:val="Hyperlink"/>
    <w:basedOn w:val="DefaultParagraphFont"/>
    <w:uiPriority w:val="99"/>
    <w:unhideWhenUsed/>
    <w:rsid w:val="007B3103"/>
    <w:rPr>
      <w:color w:val="0000FF" w:themeColor="hyperlink"/>
      <w:u w:val="single"/>
    </w:rPr>
  </w:style>
  <w:style w:type="paragraph" w:styleId="BalloonText">
    <w:name w:val="Balloon Text"/>
    <w:basedOn w:val="Normal"/>
    <w:link w:val="BalloonTextChar"/>
    <w:uiPriority w:val="99"/>
    <w:semiHidden/>
    <w:unhideWhenUsed/>
    <w:rsid w:val="007B31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10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p.gatech.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Ortega</dc:creator>
  <cp:keywords/>
  <dc:description/>
  <cp:lastModifiedBy>Nagarajan Prabakar</cp:lastModifiedBy>
  <cp:revision>12</cp:revision>
  <cp:lastPrinted>2016-02-24T16:20:00Z</cp:lastPrinted>
  <dcterms:created xsi:type="dcterms:W3CDTF">2016-01-19T15:45:00Z</dcterms:created>
  <dcterms:modified xsi:type="dcterms:W3CDTF">2016-02-24T16:20:00Z</dcterms:modified>
</cp:coreProperties>
</file>