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BD" w:rsidRPr="00DB4689" w:rsidRDefault="00710172">
      <w:pPr>
        <w:rPr>
          <w:rFonts w:cstheme="minorHAnsi"/>
          <w:szCs w:val="24"/>
        </w:rPr>
      </w:pPr>
      <w:r w:rsidRPr="00DB4689">
        <w:rPr>
          <w:rFonts w:cstheme="minorHAnsi"/>
          <w:b/>
          <w:szCs w:val="24"/>
          <w:u w:val="single"/>
        </w:rPr>
        <w:t>MDC</w:t>
      </w:r>
      <w:r w:rsidR="00AC1C57" w:rsidRPr="00DB4689">
        <w:rPr>
          <w:rFonts w:cstheme="minorHAnsi"/>
          <w:b/>
          <w:szCs w:val="24"/>
          <w:u w:val="single"/>
        </w:rPr>
        <w:t>:</w:t>
      </w:r>
      <w:r w:rsidR="00AC1C57" w:rsidRPr="00DB4689">
        <w:rPr>
          <w:rFonts w:cstheme="minorHAnsi"/>
          <w:szCs w:val="24"/>
        </w:rPr>
        <w:t xml:space="preserve"> </w:t>
      </w:r>
      <w:r w:rsidR="00B3667F" w:rsidRPr="00DB4689">
        <w:rPr>
          <w:rFonts w:cstheme="minorHAnsi"/>
          <w:szCs w:val="24"/>
        </w:rPr>
        <w:br/>
      </w:r>
      <w:r w:rsidR="00246C35" w:rsidRPr="00246C35">
        <w:rPr>
          <w:rFonts w:cstheme="minorHAnsi"/>
          <w:b/>
          <w:szCs w:val="24"/>
        </w:rPr>
        <w:t xml:space="preserve">COP2800 Java Programming 4 credits </w:t>
      </w:r>
      <w:proofErr w:type="gramStart"/>
      <w:r w:rsidR="00246C35" w:rsidRPr="00246C35">
        <w:rPr>
          <w:rFonts w:cstheme="minorHAnsi"/>
          <w:szCs w:val="24"/>
        </w:rPr>
        <w:t>This</w:t>
      </w:r>
      <w:proofErr w:type="gramEnd"/>
      <w:r w:rsidR="00246C35" w:rsidRPr="00246C35">
        <w:rPr>
          <w:rFonts w:cstheme="minorHAnsi"/>
          <w:szCs w:val="24"/>
        </w:rPr>
        <w:t xml:space="preserve"> is an intermediate level programming course using the Java computer language, recommended for Computer Science and Computer Information systems majors. Students will learn to code, compile, and execute programs while learning advanced programming concepts and object oriented programming and design concepts and principles. Prerequisite: COP 1334. Laboratory fee. (3 hr. lecture; 2 hr. lab)</w:t>
      </w:r>
      <w:r w:rsidR="00246C35">
        <w:rPr>
          <w:rFonts w:cstheme="minorHAnsi"/>
          <w:szCs w:val="24"/>
        </w:rPr>
        <w:br/>
      </w:r>
      <w:r w:rsidR="00246C35" w:rsidRPr="00246C35">
        <w:rPr>
          <w:rFonts w:cstheme="minorHAnsi"/>
          <w:b/>
          <w:szCs w:val="24"/>
        </w:rPr>
        <w:t>COP1334 Introduction to C++ Programming 4 credits</w:t>
      </w:r>
      <w:r w:rsidR="00246C35" w:rsidRPr="00246C35">
        <w:rPr>
          <w:rFonts w:cstheme="minorHAnsi"/>
          <w:szCs w:val="24"/>
        </w:rPr>
        <w:t xml:space="preserve"> </w:t>
      </w:r>
      <w:proofErr w:type="gramStart"/>
      <w:r w:rsidR="00246C35" w:rsidRPr="00246C35">
        <w:rPr>
          <w:rFonts w:cstheme="minorHAnsi"/>
          <w:szCs w:val="24"/>
        </w:rPr>
        <w:t>This</w:t>
      </w:r>
      <w:proofErr w:type="gramEnd"/>
      <w:r w:rsidR="00246C35" w:rsidRPr="00246C35">
        <w:rPr>
          <w:rFonts w:cstheme="minorHAnsi"/>
          <w:szCs w:val="24"/>
        </w:rPr>
        <w:t xml:space="preserve"> is an introductory course in C++ programming recommended for Computer Science and Computer Information Systems majors. Students will learn the syntax and rules of the C++ language, including how to code, compile, and execute programs. Students study program design, structured modular programming arrays, report generation, and file processing. Pre/</w:t>
      </w:r>
      <w:proofErr w:type="spellStart"/>
      <w:r w:rsidR="00246C35" w:rsidRPr="00246C35">
        <w:rPr>
          <w:rFonts w:cstheme="minorHAnsi"/>
          <w:szCs w:val="24"/>
        </w:rPr>
        <w:t>corequisite</w:t>
      </w:r>
      <w:proofErr w:type="spellEnd"/>
      <w:r w:rsidR="00246C35" w:rsidRPr="00246C35">
        <w:rPr>
          <w:rFonts w:cstheme="minorHAnsi"/>
          <w:szCs w:val="24"/>
        </w:rPr>
        <w:t>: CGS1060. Laboratory fee. (3 hr. lecture; 2 hr. lab</w:t>
      </w:r>
      <w:proofErr w:type="gramStart"/>
      <w:r w:rsidR="00246C35" w:rsidRPr="00246C35">
        <w:rPr>
          <w:rFonts w:cstheme="minorHAnsi"/>
          <w:szCs w:val="24"/>
        </w:rPr>
        <w:t>)</w:t>
      </w:r>
      <w:proofErr w:type="gramEnd"/>
      <w:r w:rsidR="00246C35">
        <w:rPr>
          <w:rFonts w:cstheme="minorHAnsi"/>
          <w:szCs w:val="24"/>
        </w:rPr>
        <w:br/>
      </w:r>
      <w:hyperlink r:id="rId5" w:history="1">
        <w:r w:rsidR="00246C35" w:rsidRPr="0090315A">
          <w:rPr>
            <w:rStyle w:val="Hyperlink"/>
            <w:rFonts w:cstheme="minorHAnsi"/>
            <w:szCs w:val="24"/>
          </w:rPr>
          <w:t>https://www.mdc.edu/academics/documents/2016-18MDCcollegecatalog.pdf</w:t>
        </w:r>
      </w:hyperlink>
      <w:r w:rsidR="00246C35">
        <w:rPr>
          <w:rFonts w:cstheme="minorHAnsi"/>
          <w:szCs w:val="24"/>
        </w:rPr>
        <w:t xml:space="preserve"> </w:t>
      </w:r>
    </w:p>
    <w:p w:rsidR="00332AB9" w:rsidRPr="00DB4689" w:rsidRDefault="00710172">
      <w:pPr>
        <w:rPr>
          <w:rFonts w:cstheme="minorHAnsi"/>
          <w:szCs w:val="24"/>
        </w:rPr>
      </w:pPr>
      <w:r w:rsidRPr="00DB4689">
        <w:rPr>
          <w:rFonts w:cstheme="minorHAnsi"/>
          <w:b/>
          <w:szCs w:val="24"/>
          <w:u w:val="single"/>
        </w:rPr>
        <w:t>BC</w:t>
      </w:r>
      <w:proofErr w:type="gramStart"/>
      <w:r w:rsidRPr="00DB4689">
        <w:rPr>
          <w:rFonts w:cstheme="minorHAnsi"/>
          <w:b/>
          <w:szCs w:val="24"/>
          <w:u w:val="single"/>
        </w:rPr>
        <w:t>:</w:t>
      </w:r>
      <w:proofErr w:type="gramEnd"/>
      <w:r w:rsidRPr="00DB4689">
        <w:rPr>
          <w:rFonts w:cstheme="minorHAnsi"/>
          <w:b/>
          <w:szCs w:val="24"/>
          <w:u w:val="single"/>
        </w:rPr>
        <w:br/>
      </w:r>
      <w:r w:rsidR="00332AB9" w:rsidRPr="00DB4689">
        <w:rPr>
          <w:rFonts w:cstheme="minorHAnsi"/>
          <w:b/>
          <w:szCs w:val="24"/>
        </w:rPr>
        <w:t xml:space="preserve">CIS1000C Introduction to Computer Science Credit Hours: 3 </w:t>
      </w:r>
      <w:r w:rsidR="00332AB9" w:rsidRPr="00DB4689">
        <w:rPr>
          <w:rFonts w:cstheme="minorHAnsi"/>
          <w:szCs w:val="24"/>
        </w:rPr>
        <w:t>This course is designed to provide students with a broad perspective of the field of Computer Science, from core issues and concepts inherent to the discipline of computing, to the various sub-disciplines of computer science. Topics include: Number Systems and Data Representation; Computer Components and Architecture including Gates and Circuits; Problem Solving and Systems Development Methodologies; Low-Level and High-Level Programming Languages; Abstract Data Representations and Algorithms; Operating Systems, File Systems and Directories; Information Systems; Artificial Intelligence; Simulation, Graphics, and Other Applications; Networks and the World Wide Web.</w:t>
      </w:r>
      <w:r w:rsidR="00332AB9" w:rsidRPr="00DB4689">
        <w:rPr>
          <w:rFonts w:cstheme="minorHAnsi"/>
          <w:szCs w:val="24"/>
        </w:rPr>
        <w:br/>
      </w:r>
      <w:hyperlink r:id="rId6" w:history="1">
        <w:r w:rsidR="00332AB9" w:rsidRPr="00DB4689">
          <w:rPr>
            <w:rStyle w:val="Hyperlink"/>
            <w:rFonts w:cstheme="minorHAnsi"/>
            <w:szCs w:val="24"/>
          </w:rPr>
          <w:t>http://www.broward.edu/catalog/20152016%20College%20Catalog/1516%20College%20Catalog.pdf</w:t>
        </w:r>
      </w:hyperlink>
      <w:r w:rsidR="00332AB9" w:rsidRPr="00DB4689">
        <w:rPr>
          <w:rFonts w:cstheme="minorHAnsi"/>
          <w:szCs w:val="24"/>
        </w:rPr>
        <w:t xml:space="preserve"> </w:t>
      </w:r>
    </w:p>
    <w:p w:rsidR="00710172" w:rsidRPr="00DB4689" w:rsidRDefault="00B3667F" w:rsidP="00710172">
      <w:pPr>
        <w:pStyle w:val="Heading2"/>
        <w:spacing w:before="0" w:beforeAutospacing="0" w:after="0" w:afterAutospacing="0"/>
        <w:textAlignment w:val="baseline"/>
        <w:rPr>
          <w:rFonts w:asciiTheme="minorHAnsi" w:hAnsiTheme="minorHAnsi" w:cstheme="minorHAnsi"/>
          <w:sz w:val="22"/>
          <w:szCs w:val="24"/>
        </w:rPr>
      </w:pPr>
      <w:r w:rsidRPr="00DB4689">
        <w:rPr>
          <w:rFonts w:asciiTheme="minorHAnsi" w:hAnsiTheme="minorHAnsi" w:cstheme="minorHAnsi"/>
          <w:sz w:val="22"/>
          <w:szCs w:val="24"/>
          <w:u w:val="single"/>
        </w:rPr>
        <w:t>FSU:</w:t>
      </w:r>
      <w:r w:rsidRPr="00DB4689">
        <w:rPr>
          <w:rFonts w:asciiTheme="minorHAnsi" w:hAnsiTheme="minorHAnsi" w:cstheme="minorHAnsi"/>
          <w:sz w:val="22"/>
          <w:szCs w:val="24"/>
        </w:rPr>
        <w:t xml:space="preserve"> </w:t>
      </w:r>
    </w:p>
    <w:p w:rsidR="00AC1C57" w:rsidRPr="00DB4689" w:rsidRDefault="00170DEF" w:rsidP="00246C35">
      <w:pPr>
        <w:pStyle w:val="Heading2"/>
        <w:spacing w:before="0" w:beforeAutospacing="0" w:after="0" w:afterAutospacing="0"/>
        <w:textAlignment w:val="baseline"/>
        <w:rPr>
          <w:rFonts w:asciiTheme="minorHAnsi" w:hAnsiTheme="minorHAnsi" w:cstheme="minorHAnsi"/>
          <w:sz w:val="22"/>
          <w:szCs w:val="24"/>
        </w:rPr>
      </w:pPr>
      <w:r w:rsidRPr="00170DEF">
        <w:rPr>
          <w:rFonts w:asciiTheme="minorHAnsi" w:hAnsiTheme="minorHAnsi" w:cstheme="minorHAnsi"/>
          <w:sz w:val="22"/>
          <w:szCs w:val="24"/>
        </w:rPr>
        <w:t xml:space="preserve">COP 3014. Programming </w:t>
      </w:r>
      <w:proofErr w:type="gramStart"/>
      <w:r w:rsidRPr="00170DEF">
        <w:rPr>
          <w:rFonts w:asciiTheme="minorHAnsi" w:hAnsiTheme="minorHAnsi" w:cstheme="minorHAnsi"/>
          <w:sz w:val="22"/>
          <w:szCs w:val="24"/>
        </w:rPr>
        <w:t>I</w:t>
      </w:r>
      <w:proofErr w:type="gramEnd"/>
      <w:r w:rsidRPr="00170DEF">
        <w:rPr>
          <w:rFonts w:asciiTheme="minorHAnsi" w:hAnsiTheme="minorHAnsi" w:cstheme="minorHAnsi"/>
          <w:sz w:val="22"/>
          <w:szCs w:val="24"/>
        </w:rPr>
        <w:t xml:space="preserve"> (3). </w:t>
      </w:r>
      <w:r w:rsidRPr="00170DEF">
        <w:rPr>
          <w:rFonts w:asciiTheme="minorHAnsi" w:hAnsiTheme="minorHAnsi" w:cstheme="minorHAnsi"/>
          <w:b w:val="0"/>
          <w:sz w:val="22"/>
          <w:szCs w:val="24"/>
        </w:rPr>
        <w:t xml:space="preserve">Prerequisite: MAC 1140. This course covers fundamental concepts and skills of programming in a high-level language. Flow of control: sequence, selection, iteration, subprograms. Data structures: arrays, strings, </w:t>
      </w:r>
      <w:proofErr w:type="spellStart"/>
      <w:r w:rsidRPr="00170DEF">
        <w:rPr>
          <w:rFonts w:asciiTheme="minorHAnsi" w:hAnsiTheme="minorHAnsi" w:cstheme="minorHAnsi"/>
          <w:b w:val="0"/>
          <w:sz w:val="22"/>
          <w:szCs w:val="24"/>
        </w:rPr>
        <w:t>structs</w:t>
      </w:r>
      <w:proofErr w:type="spellEnd"/>
      <w:r w:rsidRPr="00170DEF">
        <w:rPr>
          <w:rFonts w:asciiTheme="minorHAnsi" w:hAnsiTheme="minorHAnsi" w:cstheme="minorHAnsi"/>
          <w:b w:val="0"/>
          <w:sz w:val="22"/>
          <w:szCs w:val="24"/>
        </w:rPr>
        <w:t>, ADT lists and tables. Algorithms using selection and iteration (decision making, finding maxima and minima, basic searching and sorting, simulation, etc.). Good program design using a procedural paradigm, structure, and style are emphasized. Interactive and file IO. Testing and debugging techniques. Intended primarily for computer science or computer engineering majors, or anyone who is required to take COP 3330.</w:t>
      </w:r>
      <w:r w:rsidRPr="00170DEF">
        <w:rPr>
          <w:rFonts w:asciiTheme="minorHAnsi" w:hAnsiTheme="minorHAnsi" w:cstheme="minorHAnsi"/>
          <w:sz w:val="22"/>
          <w:szCs w:val="24"/>
        </w:rPr>
        <w:t xml:space="preserve"> </w:t>
      </w:r>
      <w:r w:rsidR="00246C35">
        <w:rPr>
          <w:rFonts w:asciiTheme="minorHAnsi" w:hAnsiTheme="minorHAnsi" w:cstheme="minorHAnsi"/>
          <w:sz w:val="22"/>
          <w:szCs w:val="24"/>
        </w:rPr>
        <w:br/>
      </w:r>
      <w:r w:rsidRPr="00246C35">
        <w:rPr>
          <w:rFonts w:asciiTheme="minorHAnsi" w:hAnsiTheme="minorHAnsi" w:cstheme="minorHAnsi"/>
          <w:sz w:val="22"/>
        </w:rPr>
        <w:t xml:space="preserve">MAC 1140. </w:t>
      </w:r>
      <w:proofErr w:type="spellStart"/>
      <w:r w:rsidRPr="00246C35">
        <w:rPr>
          <w:rFonts w:asciiTheme="minorHAnsi" w:hAnsiTheme="minorHAnsi" w:cstheme="minorHAnsi"/>
          <w:sz w:val="22"/>
        </w:rPr>
        <w:t>Precalculus</w:t>
      </w:r>
      <w:proofErr w:type="spellEnd"/>
      <w:r w:rsidRPr="00246C35">
        <w:rPr>
          <w:rFonts w:asciiTheme="minorHAnsi" w:hAnsiTheme="minorHAnsi" w:cstheme="minorHAnsi"/>
          <w:sz w:val="22"/>
        </w:rPr>
        <w:t xml:space="preserve"> Algebra (3). </w:t>
      </w:r>
      <w:r w:rsidRPr="00170DEF">
        <w:rPr>
          <w:rFonts w:asciiTheme="minorHAnsi" w:hAnsiTheme="minorHAnsi" w:cstheme="minorHAnsi"/>
          <w:b w:val="0"/>
          <w:sz w:val="24"/>
        </w:rPr>
        <w:t xml:space="preserve">Prerequisite: MAC 1105 or suitable mathematics examination placement score. This course covers functions and graphs, especially higher degree polynomial, rational, exponential, and logarithmic functions; systems of equations; solution of linear systems, matrix methods; determinants; sequences and series, induction; and the binomial theorem. The course also explores applications, approximation, and methods of proof. May be taken concurrently with MAC 1114. </w:t>
      </w:r>
      <w:r w:rsidR="00246C35">
        <w:rPr>
          <w:rFonts w:asciiTheme="minorHAnsi" w:hAnsiTheme="minorHAnsi" w:cstheme="minorHAnsi"/>
          <w:b w:val="0"/>
          <w:sz w:val="24"/>
        </w:rPr>
        <w:br/>
      </w:r>
      <w:hyperlink r:id="rId7" w:history="1">
        <w:r w:rsidR="00246C35" w:rsidRPr="00246C35">
          <w:rPr>
            <w:rStyle w:val="Hyperlink"/>
            <w:rFonts w:asciiTheme="minorHAnsi" w:hAnsiTheme="minorHAnsi" w:cstheme="minorHAnsi"/>
            <w:b w:val="0"/>
            <w:sz w:val="22"/>
          </w:rPr>
          <w:t>http://registrar.fsu.edu/archive/bulletin/undergraduate/2016_gen_bulletin.pdf</w:t>
        </w:r>
      </w:hyperlink>
      <w:r w:rsidR="00246C35" w:rsidRPr="00246C35">
        <w:rPr>
          <w:sz w:val="22"/>
        </w:rPr>
        <w:t xml:space="preserve"> </w:t>
      </w:r>
      <w:r w:rsidR="00B3667F" w:rsidRPr="00DB4689">
        <w:rPr>
          <w:rFonts w:asciiTheme="minorHAnsi" w:hAnsiTheme="minorHAnsi" w:cstheme="minorHAnsi"/>
          <w:sz w:val="22"/>
          <w:szCs w:val="24"/>
        </w:rPr>
        <w:br/>
      </w:r>
    </w:p>
    <w:p w:rsidR="00B3667F" w:rsidRPr="00DB4689" w:rsidRDefault="00B3667F" w:rsidP="00B3667F">
      <w:pPr>
        <w:shd w:val="clear" w:color="auto" w:fill="EEEEEE"/>
        <w:spacing w:after="0" w:line="240" w:lineRule="auto"/>
        <w:rPr>
          <w:rFonts w:eastAsia="Times New Roman" w:cstheme="minorHAnsi"/>
          <w:b/>
          <w:bCs/>
          <w:szCs w:val="24"/>
        </w:rPr>
      </w:pPr>
      <w:bookmarkStart w:id="0" w:name="COP_2271"/>
      <w:r w:rsidRPr="00DB4689">
        <w:rPr>
          <w:rFonts w:eastAsia="Times New Roman" w:cstheme="minorHAnsi"/>
          <w:b/>
          <w:bCs/>
          <w:szCs w:val="24"/>
          <w:u w:val="single"/>
        </w:rPr>
        <w:t>UF:</w:t>
      </w:r>
      <w:r w:rsidRPr="00DB4689">
        <w:rPr>
          <w:rFonts w:eastAsia="Times New Roman" w:cstheme="minorHAnsi"/>
          <w:b/>
          <w:bCs/>
          <w:szCs w:val="24"/>
        </w:rPr>
        <w:t xml:space="preserve"> </w:t>
      </w:r>
    </w:p>
    <w:p w:rsidR="00B3667F" w:rsidRPr="00B3667F" w:rsidRDefault="00B3667F" w:rsidP="003D339A">
      <w:pPr>
        <w:shd w:val="clear" w:color="auto" w:fill="EEEEEE"/>
        <w:spacing w:after="0" w:line="240" w:lineRule="auto"/>
        <w:rPr>
          <w:rFonts w:eastAsia="Times New Roman" w:cstheme="minorHAnsi"/>
          <w:i/>
          <w:iCs/>
          <w:color w:val="000000"/>
          <w:szCs w:val="24"/>
        </w:rPr>
      </w:pPr>
      <w:bookmarkStart w:id="1" w:name="COP_2800"/>
      <w:bookmarkEnd w:id="0"/>
      <w:r w:rsidRPr="00B3667F">
        <w:rPr>
          <w:rFonts w:eastAsia="Times New Roman" w:cstheme="minorHAnsi"/>
          <w:b/>
          <w:bCs/>
          <w:color w:val="000000"/>
          <w:szCs w:val="24"/>
        </w:rPr>
        <w:t>COP 2800</w:t>
      </w:r>
      <w:bookmarkEnd w:id="1"/>
      <w:r w:rsidRPr="00B3667F">
        <w:rPr>
          <w:rFonts w:eastAsia="Times New Roman" w:cstheme="minorHAnsi"/>
          <w:bCs/>
          <w:color w:val="000000"/>
          <w:szCs w:val="24"/>
        </w:rPr>
        <w:t> </w:t>
      </w:r>
      <w:r w:rsidRPr="00B3667F">
        <w:rPr>
          <w:rFonts w:eastAsia="Times New Roman" w:cstheme="minorHAnsi"/>
          <w:b/>
          <w:bCs/>
          <w:color w:val="000000"/>
          <w:szCs w:val="24"/>
        </w:rPr>
        <w:t>Computer Programming Using JAVA</w:t>
      </w:r>
      <w:r w:rsidR="003D339A">
        <w:rPr>
          <w:rFonts w:eastAsia="Times New Roman" w:cstheme="minorHAnsi"/>
          <w:b/>
          <w:bCs/>
          <w:color w:val="000000"/>
          <w:szCs w:val="24"/>
        </w:rPr>
        <w:t xml:space="preserve"> </w:t>
      </w:r>
      <w:r w:rsidRPr="00B3667F">
        <w:rPr>
          <w:rFonts w:eastAsia="Times New Roman" w:cstheme="minorHAnsi"/>
          <w:i/>
          <w:iCs/>
          <w:color w:val="000000"/>
          <w:szCs w:val="24"/>
        </w:rPr>
        <w:t xml:space="preserve">Credits: 3; </w:t>
      </w:r>
      <w:proofErr w:type="spellStart"/>
      <w:r w:rsidRPr="00B3667F">
        <w:rPr>
          <w:rFonts w:eastAsia="Times New Roman" w:cstheme="minorHAnsi"/>
          <w:i/>
          <w:iCs/>
          <w:color w:val="000000"/>
          <w:szCs w:val="24"/>
        </w:rPr>
        <w:t>Prereq</w:t>
      </w:r>
      <w:proofErr w:type="spellEnd"/>
      <w:r w:rsidRPr="00B3667F">
        <w:rPr>
          <w:rFonts w:eastAsia="Times New Roman" w:cstheme="minorHAnsi"/>
          <w:i/>
          <w:iCs/>
          <w:color w:val="000000"/>
          <w:szCs w:val="24"/>
        </w:rPr>
        <w:t>: MAC 1147 or the equivalent.</w:t>
      </w:r>
    </w:p>
    <w:p w:rsidR="00B3667F" w:rsidRPr="00DB4689" w:rsidRDefault="00B3667F" w:rsidP="00B3667F">
      <w:pPr>
        <w:shd w:val="clear" w:color="auto" w:fill="FFFFFF"/>
        <w:spacing w:after="0" w:line="240" w:lineRule="auto"/>
        <w:rPr>
          <w:rFonts w:eastAsia="Times New Roman" w:cstheme="minorHAnsi"/>
          <w:color w:val="000000"/>
          <w:szCs w:val="24"/>
        </w:rPr>
      </w:pPr>
      <w:r w:rsidRPr="00B3667F">
        <w:rPr>
          <w:rFonts w:eastAsia="Times New Roman" w:cstheme="minorHAnsi"/>
          <w:color w:val="000000"/>
          <w:szCs w:val="24"/>
        </w:rPr>
        <w:t>In-depth treatment of computer programming using JAVA. Problems related to a variety of disciplines are solved. Introduces the basic concepts of software and hardware; develop a variety of stand-alone applications and applets. For non-CISE majors only.</w:t>
      </w:r>
    </w:p>
    <w:p w:rsidR="00B3667F" w:rsidRPr="00B3667F" w:rsidRDefault="00B3667F" w:rsidP="003D339A">
      <w:pPr>
        <w:shd w:val="clear" w:color="auto" w:fill="EEEEEE"/>
        <w:spacing w:after="0" w:line="240" w:lineRule="auto"/>
        <w:rPr>
          <w:rFonts w:eastAsia="Times New Roman" w:cstheme="minorHAnsi"/>
          <w:i/>
          <w:iCs/>
          <w:color w:val="000000"/>
          <w:szCs w:val="24"/>
        </w:rPr>
      </w:pPr>
      <w:bookmarkStart w:id="2" w:name="MAC_1147"/>
      <w:r w:rsidRPr="00B3667F">
        <w:rPr>
          <w:rFonts w:eastAsia="Times New Roman" w:cstheme="minorHAnsi"/>
          <w:b/>
          <w:bCs/>
          <w:color w:val="000000"/>
          <w:szCs w:val="24"/>
        </w:rPr>
        <w:t>MAC 1147</w:t>
      </w:r>
      <w:bookmarkEnd w:id="2"/>
      <w:r w:rsidRPr="00B3667F">
        <w:rPr>
          <w:rFonts w:eastAsia="Times New Roman" w:cstheme="minorHAnsi"/>
          <w:b/>
          <w:bCs/>
          <w:color w:val="000000"/>
          <w:szCs w:val="24"/>
        </w:rPr>
        <w:t> </w:t>
      </w:r>
      <w:proofErr w:type="spellStart"/>
      <w:r w:rsidRPr="00B3667F">
        <w:rPr>
          <w:rFonts w:eastAsia="Times New Roman" w:cstheme="minorHAnsi"/>
          <w:b/>
          <w:bCs/>
          <w:color w:val="000000"/>
          <w:szCs w:val="24"/>
        </w:rPr>
        <w:t>Precalculus</w:t>
      </w:r>
      <w:proofErr w:type="spellEnd"/>
      <w:r w:rsidRPr="00B3667F">
        <w:rPr>
          <w:rFonts w:eastAsia="Times New Roman" w:cstheme="minorHAnsi"/>
          <w:b/>
          <w:bCs/>
          <w:color w:val="000000"/>
          <w:szCs w:val="24"/>
        </w:rPr>
        <w:t xml:space="preserve"> Algebra and Trigonometry</w:t>
      </w:r>
      <w:r w:rsidR="003D339A">
        <w:rPr>
          <w:rFonts w:eastAsia="Times New Roman" w:cstheme="minorHAnsi"/>
          <w:b/>
          <w:bCs/>
          <w:color w:val="000000"/>
          <w:szCs w:val="24"/>
        </w:rPr>
        <w:t xml:space="preserve"> </w:t>
      </w:r>
      <w:r w:rsidRPr="00B3667F">
        <w:rPr>
          <w:rFonts w:eastAsia="Times New Roman" w:cstheme="minorHAnsi"/>
          <w:i/>
          <w:iCs/>
          <w:color w:val="000000"/>
          <w:szCs w:val="24"/>
        </w:rPr>
        <w:t xml:space="preserve">Credits: 4; </w:t>
      </w:r>
      <w:proofErr w:type="spellStart"/>
      <w:r w:rsidRPr="00B3667F">
        <w:rPr>
          <w:rFonts w:eastAsia="Times New Roman" w:cstheme="minorHAnsi"/>
          <w:i/>
          <w:iCs/>
          <w:color w:val="000000"/>
          <w:szCs w:val="24"/>
        </w:rPr>
        <w:t>Prereq</w:t>
      </w:r>
      <w:proofErr w:type="spellEnd"/>
      <w:r w:rsidRPr="00B3667F">
        <w:rPr>
          <w:rFonts w:eastAsia="Times New Roman" w:cstheme="minorHAnsi"/>
          <w:i/>
          <w:iCs/>
          <w:color w:val="000000"/>
          <w:szCs w:val="24"/>
        </w:rPr>
        <w:t>: completion of the ALEKS placement exam.</w:t>
      </w:r>
    </w:p>
    <w:p w:rsidR="00B3667F" w:rsidRPr="00B3667F" w:rsidRDefault="00B3667F" w:rsidP="00B3667F">
      <w:pPr>
        <w:shd w:val="clear" w:color="auto" w:fill="FFFFFF"/>
        <w:spacing w:after="0" w:line="240" w:lineRule="auto"/>
        <w:rPr>
          <w:rFonts w:eastAsia="Times New Roman" w:cstheme="minorHAnsi"/>
          <w:color w:val="000000"/>
          <w:szCs w:val="24"/>
        </w:rPr>
      </w:pPr>
      <w:r w:rsidRPr="00B3667F">
        <w:rPr>
          <w:rFonts w:eastAsia="Times New Roman" w:cstheme="minorHAnsi"/>
          <w:color w:val="000000"/>
          <w:szCs w:val="24"/>
        </w:rPr>
        <w:t>College algebra, functions, coordinate geometry, exponential and logarithmic functions, and trigonometry. Fast-paced review of algebra and trigonometry to prepare for calculus. Assumes prior knowledge of intermediate algebra (Algebra 2) and trigonometry. (M)</w:t>
      </w:r>
    </w:p>
    <w:p w:rsidR="00AC1C57" w:rsidRPr="00DB4689" w:rsidRDefault="008B709D">
      <w:pPr>
        <w:rPr>
          <w:rFonts w:cstheme="minorHAnsi"/>
          <w:szCs w:val="24"/>
        </w:rPr>
      </w:pPr>
      <w:hyperlink r:id="rId8" w:history="1">
        <w:r w:rsidR="00332AB9" w:rsidRPr="00DB4689">
          <w:rPr>
            <w:rStyle w:val="Hyperlink"/>
            <w:rFonts w:cstheme="minorHAnsi"/>
            <w:szCs w:val="24"/>
          </w:rPr>
          <w:t>https://catalog.ufl.edu/ugrad/current/courses/descriptions/computer-science.aspx</w:t>
        </w:r>
      </w:hyperlink>
      <w:r w:rsidR="00332AB9" w:rsidRPr="00DB4689">
        <w:rPr>
          <w:rFonts w:cstheme="minorHAnsi"/>
          <w:szCs w:val="24"/>
        </w:rPr>
        <w:t xml:space="preserve"> </w:t>
      </w:r>
    </w:p>
    <w:p w:rsidR="00710172" w:rsidRPr="00DB4689" w:rsidRDefault="00710172">
      <w:pPr>
        <w:rPr>
          <w:rFonts w:cstheme="minorHAnsi"/>
          <w:szCs w:val="24"/>
        </w:rPr>
      </w:pPr>
      <w:r w:rsidRPr="00DB4689">
        <w:rPr>
          <w:rFonts w:cstheme="minorHAnsi"/>
          <w:b/>
          <w:szCs w:val="24"/>
          <w:u w:val="single"/>
        </w:rPr>
        <w:t xml:space="preserve">USF: </w:t>
      </w:r>
      <w:r w:rsidRPr="00DB4689">
        <w:rPr>
          <w:rFonts w:cstheme="minorHAnsi"/>
          <w:szCs w:val="24"/>
        </w:rPr>
        <w:br/>
      </w:r>
      <w:r w:rsidRPr="00DB4689">
        <w:rPr>
          <w:rFonts w:cstheme="minorHAnsi"/>
          <w:b/>
          <w:szCs w:val="24"/>
        </w:rPr>
        <w:t xml:space="preserve">COP 3014. Programming </w:t>
      </w:r>
      <w:proofErr w:type="gramStart"/>
      <w:r w:rsidRPr="00DB4689">
        <w:rPr>
          <w:rFonts w:cstheme="minorHAnsi"/>
          <w:b/>
          <w:szCs w:val="24"/>
        </w:rPr>
        <w:t>I</w:t>
      </w:r>
      <w:proofErr w:type="gramEnd"/>
      <w:r w:rsidRPr="00DB4689">
        <w:rPr>
          <w:rFonts w:cstheme="minorHAnsi"/>
          <w:b/>
          <w:szCs w:val="24"/>
        </w:rPr>
        <w:t xml:space="preserve"> (3).</w:t>
      </w:r>
      <w:r w:rsidRPr="00DB4689">
        <w:rPr>
          <w:rFonts w:cstheme="minorHAnsi"/>
          <w:szCs w:val="24"/>
        </w:rPr>
        <w:t xml:space="preserve"> Prerequisite: MAC 1140. This course covers fundamental concepts and skills of programming in a high-level language. Flow of control: sequence, selection, iteration, subprograms. Data structures: arrays, strings, </w:t>
      </w:r>
      <w:proofErr w:type="spellStart"/>
      <w:r w:rsidRPr="00DB4689">
        <w:rPr>
          <w:rFonts w:cstheme="minorHAnsi"/>
          <w:szCs w:val="24"/>
        </w:rPr>
        <w:t>structs</w:t>
      </w:r>
      <w:proofErr w:type="spellEnd"/>
      <w:r w:rsidRPr="00DB4689">
        <w:rPr>
          <w:rFonts w:cstheme="minorHAnsi"/>
          <w:szCs w:val="24"/>
        </w:rPr>
        <w:t>, ADT lists and tables. Algorithms using selection and iteration (decision making, finding maxima and minima, basic searching and sorting, simulation, etc.). Good program design using a procedural paradigm, structure, and style are emphasized. Interactive and file IO. Testing and debugging techniques. Intended primarily for computer science or computer engineering majors, or anyone who is required to take COP 3330.</w:t>
      </w:r>
      <w:r w:rsidRPr="00DB4689">
        <w:rPr>
          <w:rFonts w:cstheme="minorHAnsi"/>
          <w:szCs w:val="24"/>
        </w:rPr>
        <w:br/>
      </w:r>
      <w:r w:rsidRPr="00DB4689">
        <w:rPr>
          <w:rFonts w:cstheme="minorHAnsi"/>
          <w:b/>
          <w:szCs w:val="24"/>
        </w:rPr>
        <w:t>MAC 1114.</w:t>
      </w:r>
      <w:r w:rsidRPr="00DB4689">
        <w:rPr>
          <w:rFonts w:cstheme="minorHAnsi"/>
          <w:szCs w:val="24"/>
        </w:rPr>
        <w:t xml:space="preserve"> </w:t>
      </w:r>
      <w:r w:rsidRPr="00DB4689">
        <w:rPr>
          <w:rFonts w:cstheme="minorHAnsi"/>
          <w:b/>
          <w:szCs w:val="24"/>
        </w:rPr>
        <w:t>Analytic Trigonometry (2).</w:t>
      </w:r>
      <w:r w:rsidRPr="00DB4689">
        <w:rPr>
          <w:rFonts w:cstheme="minorHAnsi"/>
          <w:szCs w:val="24"/>
        </w:rPr>
        <w:t xml:space="preserve"> Prerequisite: MAC 1105. This course covers trigonometric functions, inverse trigonometric functions and their graphs; identities and conditional equations; solution of triangles; trigonometric form of complex numbers; </w:t>
      </w:r>
      <w:proofErr w:type="spellStart"/>
      <w:r w:rsidRPr="00DB4689">
        <w:rPr>
          <w:rFonts w:cstheme="minorHAnsi"/>
          <w:szCs w:val="24"/>
        </w:rPr>
        <w:t>DeMoivre’s</w:t>
      </w:r>
      <w:proofErr w:type="spellEnd"/>
      <w:r w:rsidRPr="00DB4689">
        <w:rPr>
          <w:rFonts w:cstheme="minorHAnsi"/>
          <w:szCs w:val="24"/>
        </w:rPr>
        <w:t xml:space="preserve"> theorem and nth roots; introduction to plane vectors. </w:t>
      </w:r>
      <w:r w:rsidRPr="00DB4689">
        <w:rPr>
          <w:rFonts w:cstheme="minorHAnsi"/>
          <w:szCs w:val="24"/>
        </w:rPr>
        <w:br/>
      </w:r>
      <w:r w:rsidRPr="00DB4689">
        <w:rPr>
          <w:rFonts w:cstheme="minorHAnsi"/>
          <w:b/>
          <w:szCs w:val="24"/>
        </w:rPr>
        <w:t xml:space="preserve">MAC 1140. </w:t>
      </w:r>
      <w:proofErr w:type="spellStart"/>
      <w:r w:rsidRPr="00DB4689">
        <w:rPr>
          <w:rFonts w:cstheme="minorHAnsi"/>
          <w:b/>
          <w:szCs w:val="24"/>
        </w:rPr>
        <w:t>Precalculus</w:t>
      </w:r>
      <w:proofErr w:type="spellEnd"/>
      <w:r w:rsidRPr="00DB4689">
        <w:rPr>
          <w:rFonts w:cstheme="minorHAnsi"/>
          <w:b/>
          <w:szCs w:val="24"/>
        </w:rPr>
        <w:t xml:space="preserve"> Algebra (3).</w:t>
      </w:r>
      <w:r w:rsidRPr="00DB4689">
        <w:rPr>
          <w:rFonts w:cstheme="minorHAnsi"/>
          <w:szCs w:val="24"/>
        </w:rPr>
        <w:t xml:space="preserve"> Prerequisite: MAC 1105 or suitable mathematics examination placement score. This course covers functions and graphs, especially higher degree polynomial, rational, exponential, and logarithmic functions; systems of equations; solution of linear systems, matrix methods; determinants; sequences and series, induction; and the binomial theorem. The course also explores applications, approximation, and methods of proof. May be taken concurrently with MAC 1114.</w:t>
      </w:r>
      <w:r w:rsidR="00332AB9" w:rsidRPr="00DB4689">
        <w:rPr>
          <w:rFonts w:cstheme="minorHAnsi"/>
          <w:szCs w:val="24"/>
        </w:rPr>
        <w:br/>
      </w:r>
      <w:hyperlink r:id="rId9" w:history="1">
        <w:r w:rsidR="00332AB9" w:rsidRPr="00DB4689">
          <w:rPr>
            <w:rStyle w:val="Hyperlink"/>
            <w:rFonts w:cstheme="minorHAnsi"/>
            <w:szCs w:val="24"/>
          </w:rPr>
          <w:t>https://www.systemacademics.usf.edu/course-inventory/?output=search&amp;lvl=U&amp;course_institution=T+P+S&amp;coll=EN&amp;dept=ESB&amp;AttrInst=T+P+S</w:t>
        </w:r>
      </w:hyperlink>
      <w:r w:rsidR="00332AB9" w:rsidRPr="00DB4689">
        <w:rPr>
          <w:rFonts w:cstheme="minorHAnsi"/>
          <w:szCs w:val="24"/>
        </w:rPr>
        <w:t xml:space="preserve"> </w:t>
      </w:r>
    </w:p>
    <w:p w:rsidR="009E66EE" w:rsidRPr="00DB4689" w:rsidRDefault="009E66EE">
      <w:pPr>
        <w:rPr>
          <w:rFonts w:cstheme="minorHAnsi"/>
          <w:b/>
          <w:szCs w:val="24"/>
        </w:rPr>
      </w:pPr>
      <w:r w:rsidRPr="00DB4689">
        <w:rPr>
          <w:rFonts w:cstheme="minorHAnsi"/>
          <w:b/>
          <w:szCs w:val="24"/>
          <w:u w:val="single"/>
        </w:rPr>
        <w:t>UCF</w:t>
      </w:r>
      <w:proofErr w:type="gramStart"/>
      <w:r w:rsidRPr="00DB4689">
        <w:rPr>
          <w:rFonts w:cstheme="minorHAnsi"/>
          <w:b/>
          <w:szCs w:val="24"/>
          <w:u w:val="single"/>
        </w:rPr>
        <w:t>:</w:t>
      </w:r>
      <w:proofErr w:type="gramEnd"/>
      <w:r w:rsidRPr="00DB4689">
        <w:rPr>
          <w:rFonts w:cstheme="minorHAnsi"/>
          <w:b/>
          <w:szCs w:val="24"/>
          <w:u w:val="single"/>
        </w:rPr>
        <w:br/>
      </w:r>
      <w:r w:rsidRPr="00DB4689">
        <w:rPr>
          <w:rFonts w:cstheme="minorHAnsi"/>
          <w:b/>
          <w:szCs w:val="24"/>
        </w:rPr>
        <w:t>COP 3223C ECS-CS 3(3,1)</w:t>
      </w:r>
      <w:r w:rsidRPr="00DB4689">
        <w:rPr>
          <w:rFonts w:cstheme="minorHAnsi"/>
          <w:szCs w:val="24"/>
        </w:rPr>
        <w:t xml:space="preserve"> Introduction to Programming with C: Programming in C including arrays, pointer manipulation and use of standard C math and IO libraries. Fall,</w:t>
      </w:r>
      <w:r w:rsidR="00DB4689">
        <w:rPr>
          <w:rFonts w:cstheme="minorHAnsi"/>
          <w:szCs w:val="24"/>
        </w:rPr>
        <w:t xml:space="preserve"> </w:t>
      </w:r>
      <w:r w:rsidRPr="00DB4689">
        <w:rPr>
          <w:rFonts w:cstheme="minorHAnsi"/>
          <w:szCs w:val="24"/>
        </w:rPr>
        <w:t xml:space="preserve">Spring. </w:t>
      </w:r>
      <w:r w:rsidRPr="00DB4689">
        <w:rPr>
          <w:rFonts w:cstheme="minorHAnsi"/>
          <w:b/>
          <w:szCs w:val="24"/>
        </w:rPr>
        <w:t>(No Pre-Req</w:t>
      </w:r>
      <w:r w:rsidR="00DB4689">
        <w:rPr>
          <w:rFonts w:cstheme="minorHAnsi"/>
          <w:b/>
          <w:szCs w:val="24"/>
        </w:rPr>
        <w:t>s</w:t>
      </w:r>
      <w:proofErr w:type="gramStart"/>
      <w:r w:rsidRPr="00DB4689">
        <w:rPr>
          <w:rFonts w:cstheme="minorHAnsi"/>
          <w:b/>
          <w:szCs w:val="24"/>
        </w:rPr>
        <w:t>)</w:t>
      </w:r>
      <w:proofErr w:type="gramEnd"/>
      <w:r w:rsidRPr="00DB4689">
        <w:rPr>
          <w:rFonts w:cstheme="minorHAnsi"/>
          <w:b/>
          <w:szCs w:val="24"/>
        </w:rPr>
        <w:br/>
      </w:r>
      <w:hyperlink r:id="rId10" w:history="1">
        <w:r w:rsidRPr="00DB4689">
          <w:rPr>
            <w:rStyle w:val="Hyperlink"/>
            <w:rFonts w:cstheme="minorHAnsi"/>
            <w:szCs w:val="24"/>
          </w:rPr>
          <w:t>http://catalog.ucf.edu/Content/Documents/UCF_Courses_and_Descriptions.pdf</w:t>
        </w:r>
      </w:hyperlink>
      <w:r w:rsidRPr="00DB4689">
        <w:rPr>
          <w:rFonts w:cstheme="minorHAnsi"/>
          <w:b/>
          <w:szCs w:val="24"/>
        </w:rPr>
        <w:t xml:space="preserve"> </w:t>
      </w:r>
    </w:p>
    <w:p w:rsidR="009E66EE" w:rsidRDefault="009E66EE">
      <w:r w:rsidRPr="00DB4689">
        <w:rPr>
          <w:rFonts w:cstheme="minorHAnsi"/>
          <w:b/>
          <w:szCs w:val="24"/>
          <w:u w:val="single"/>
        </w:rPr>
        <w:t>FAU</w:t>
      </w:r>
      <w:r w:rsidR="00DB4689" w:rsidRPr="00DB4689">
        <w:rPr>
          <w:rFonts w:cstheme="minorHAnsi"/>
          <w:b/>
          <w:szCs w:val="24"/>
          <w:u w:val="single"/>
        </w:rPr>
        <w:t xml:space="preserve">: </w:t>
      </w:r>
      <w:r w:rsidRPr="00DB4689">
        <w:rPr>
          <w:rFonts w:cstheme="minorHAnsi"/>
          <w:b/>
          <w:szCs w:val="24"/>
          <w:u w:val="single"/>
        </w:rPr>
        <w:br/>
      </w:r>
      <w:r w:rsidR="00DB4689" w:rsidRPr="00DB4689">
        <w:rPr>
          <w:rFonts w:cstheme="minorHAnsi"/>
          <w:b/>
          <w:bCs/>
          <w:color w:val="000000"/>
          <w:szCs w:val="24"/>
          <w:shd w:val="clear" w:color="auto" w:fill="FFFFFF"/>
        </w:rPr>
        <w:t>Admission Requirements</w:t>
      </w:r>
      <w:r w:rsidR="00246C35" w:rsidRPr="00DB4689">
        <w:rPr>
          <w:rFonts w:cstheme="minorHAnsi"/>
          <w:b/>
          <w:bCs/>
          <w:color w:val="000000"/>
          <w:szCs w:val="24"/>
          <w:shd w:val="clear" w:color="auto" w:fill="FFFFFF"/>
        </w:rPr>
        <w:t xml:space="preserve">: </w:t>
      </w:r>
      <w:r w:rsidR="00DB4689" w:rsidRPr="00DB4689">
        <w:rPr>
          <w:rFonts w:cstheme="minorHAnsi"/>
          <w:b/>
          <w:bCs/>
          <w:color w:val="000000"/>
          <w:szCs w:val="24"/>
          <w:shd w:val="clear" w:color="auto" w:fill="FFFFFF"/>
        </w:rPr>
        <w:br/>
      </w:r>
      <w:r w:rsidR="00DB4689" w:rsidRPr="00DB4689">
        <w:rPr>
          <w:rFonts w:cstheme="minorHAnsi"/>
          <w:color w:val="000000"/>
          <w:szCs w:val="24"/>
          <w:shd w:val="clear" w:color="auto" w:fill="FFFFFF"/>
        </w:rPr>
        <w:t>Complete physics, calculus 1 and 2 and discrete mathematics with a grade of "C" or better in each of the courses.</w:t>
      </w:r>
      <w:r w:rsidR="00DB4689" w:rsidRPr="00DB4689">
        <w:rPr>
          <w:rFonts w:cstheme="minorHAnsi"/>
          <w:color w:val="000000"/>
          <w:szCs w:val="24"/>
          <w:shd w:val="clear" w:color="auto" w:fill="FFFFFF"/>
        </w:rPr>
        <w:br/>
      </w:r>
      <w:r w:rsidR="00DB4689" w:rsidRPr="00DB4689">
        <w:rPr>
          <w:rStyle w:val="collegetextb"/>
          <w:rFonts w:cstheme="minorHAnsi"/>
          <w:b/>
          <w:bCs/>
          <w:color w:val="000000"/>
          <w:szCs w:val="24"/>
          <w:shd w:val="clear" w:color="auto" w:fill="FFFFFF"/>
        </w:rPr>
        <w:t>Introduction to Programming in C (COP 2220) 3 credits</w:t>
      </w:r>
      <w:r w:rsidR="00DB4689" w:rsidRPr="00DB4689">
        <w:rPr>
          <w:rFonts w:cstheme="minorHAnsi"/>
          <w:color w:val="000000"/>
          <w:szCs w:val="24"/>
        </w:rPr>
        <w:br/>
      </w:r>
      <w:r w:rsidR="00DB4689" w:rsidRPr="00DB4689">
        <w:rPr>
          <w:rStyle w:val="collegetext"/>
          <w:rFonts w:cstheme="minorHAnsi"/>
          <w:color w:val="000000"/>
          <w:szCs w:val="24"/>
          <w:shd w:val="clear" w:color="auto" w:fill="FFFFFF"/>
        </w:rPr>
        <w:t>Introduction to programming in C. Variable types, arithmetic statements, input/output statements, loops, conditional statements, functions, arrays and structures. Programming projects in C.</w:t>
      </w:r>
      <w:r w:rsidR="00DB4689" w:rsidRPr="00DB4689">
        <w:rPr>
          <w:rStyle w:val="collegetext"/>
          <w:rFonts w:cstheme="minorHAnsi"/>
          <w:color w:val="000000"/>
          <w:szCs w:val="24"/>
          <w:shd w:val="clear" w:color="auto" w:fill="FFFFFF"/>
        </w:rPr>
        <w:br/>
      </w:r>
      <w:hyperlink r:id="rId11" w:history="1">
        <w:r w:rsidR="00246C35" w:rsidRPr="0090315A">
          <w:rPr>
            <w:rStyle w:val="Hyperlink"/>
          </w:rPr>
          <w:t>http://www.fau.edu/academic/registrar/FAUcatalog/engineeringDES.php</w:t>
        </w:r>
      </w:hyperlink>
      <w:r w:rsidR="00246C35">
        <w:t xml:space="preserve"> </w:t>
      </w:r>
    </w:p>
    <w:p w:rsidR="00CA07CD" w:rsidRPr="003D339A" w:rsidRDefault="00CA07CD" w:rsidP="00CA07CD">
      <w:pPr>
        <w:rPr>
          <w:b/>
        </w:rPr>
      </w:pPr>
      <w:r w:rsidRPr="00CA07CD">
        <w:rPr>
          <w:b/>
          <w:u w:val="single"/>
        </w:rPr>
        <w:t>FIU</w:t>
      </w:r>
      <w:proofErr w:type="gramStart"/>
      <w:r w:rsidRPr="00CA07CD">
        <w:rPr>
          <w:b/>
          <w:u w:val="single"/>
        </w:rPr>
        <w:t>:</w:t>
      </w:r>
      <w:proofErr w:type="gramEnd"/>
      <w:r>
        <w:rPr>
          <w:b/>
          <w:u w:val="single"/>
        </w:rPr>
        <w:br/>
      </w:r>
      <w:r w:rsidRPr="00CA07CD">
        <w:rPr>
          <w:b/>
        </w:rPr>
        <w:t>COP 2210</w:t>
      </w:r>
      <w:r>
        <w:rPr>
          <w:b/>
        </w:rPr>
        <w:t xml:space="preserve"> Computer Programming I (4) </w:t>
      </w:r>
      <w:r w:rsidRPr="00CA07CD">
        <w:t>A first course in</w:t>
      </w:r>
      <w:r>
        <w:t xml:space="preserve"> </w:t>
      </w:r>
      <w:r w:rsidRPr="00CA07CD">
        <w:t>computer science that uses a structured programming language to study programming and problem solving on the computer. Includes the design, construction and analysis of programs. Student participation in a closed instructional lab is required.  This cou</w:t>
      </w:r>
      <w:r w:rsidR="003D339A">
        <w:t xml:space="preserve">rse will have additional fees. </w:t>
      </w:r>
      <w:r w:rsidR="003D339A" w:rsidRPr="003D339A">
        <w:rPr>
          <w:b/>
        </w:rPr>
        <w:t>(No pre-</w:t>
      </w:r>
      <w:proofErr w:type="spellStart"/>
      <w:r w:rsidR="003D339A" w:rsidRPr="003D339A">
        <w:rPr>
          <w:b/>
        </w:rPr>
        <w:t>req</w:t>
      </w:r>
      <w:r w:rsidR="003D339A">
        <w:rPr>
          <w:b/>
        </w:rPr>
        <w:t>s</w:t>
      </w:r>
      <w:proofErr w:type="spellEnd"/>
      <w:proofErr w:type="gramStart"/>
      <w:r w:rsidR="003D339A" w:rsidRPr="003D339A">
        <w:rPr>
          <w:b/>
        </w:rPr>
        <w:t>)</w:t>
      </w:r>
      <w:proofErr w:type="gramEnd"/>
      <w:r w:rsidR="003D339A">
        <w:rPr>
          <w:b/>
        </w:rPr>
        <w:br/>
      </w:r>
      <w:hyperlink r:id="rId12" w:history="1">
        <w:r w:rsidR="003D339A" w:rsidRPr="003D339A">
          <w:rPr>
            <w:rStyle w:val="Hyperlink"/>
          </w:rPr>
          <w:t>https://catalog.fiu.edu/2017_2018/undergraduate/College_of_Engineering_and_Computing/Undergraduate_School_of_Computing_and_Information_Sciences.pdf</w:t>
        </w:r>
      </w:hyperlink>
      <w:r w:rsidR="003D339A">
        <w:rPr>
          <w:b/>
        </w:rPr>
        <w:t xml:space="preserve"> </w:t>
      </w:r>
    </w:p>
    <w:p w:rsidR="008B709D" w:rsidRDefault="008B709D" w:rsidP="008B709D">
      <w:pPr>
        <w:rPr>
          <w:b/>
          <w:u w:val="single"/>
        </w:rPr>
      </w:pPr>
    </w:p>
    <w:p w:rsidR="008B709D" w:rsidRDefault="008B709D" w:rsidP="008B709D">
      <w:pPr>
        <w:rPr>
          <w:b/>
          <w:u w:val="single"/>
        </w:rPr>
      </w:pPr>
    </w:p>
    <w:p w:rsidR="008B709D" w:rsidRPr="008B709D" w:rsidRDefault="008B709D" w:rsidP="008B709D">
      <w:pPr>
        <w:rPr>
          <w:color w:val="FF0000"/>
        </w:rPr>
      </w:pPr>
      <w:r>
        <w:rPr>
          <w:b/>
          <w:color w:val="FF0000"/>
          <w:u w:val="single"/>
        </w:rPr>
        <w:t>Response from</w:t>
      </w:r>
      <w:r w:rsidRPr="008B709D">
        <w:rPr>
          <w:b/>
          <w:color w:val="FF0000"/>
          <w:u w:val="single"/>
        </w:rPr>
        <w:t xml:space="preserve"> Professor Downey:</w:t>
      </w:r>
      <w:r w:rsidRPr="008B709D">
        <w:rPr>
          <w:color w:val="FF0000"/>
        </w:rPr>
        <w:t xml:space="preserve"> </w:t>
      </w:r>
      <w:r>
        <w:rPr>
          <w:color w:val="FF0000"/>
        </w:rPr>
        <w:br/>
      </w:r>
      <w:r w:rsidRPr="008B709D">
        <w:rPr>
          <w:color w:val="FF0000"/>
        </w:rPr>
        <w:t>I</w:t>
      </w:r>
      <w:r w:rsidRPr="008B709D">
        <w:rPr>
          <w:rFonts w:ascii="Segoe UI" w:eastAsia="Times New Roman" w:hAnsi="Segoe UI" w:cs="Segoe UI"/>
          <w:color w:val="FF0000"/>
          <w:sz w:val="23"/>
          <w:szCs w:val="23"/>
        </w:rPr>
        <w:t>t appears that we should not have a problem adding pre-</w:t>
      </w:r>
      <w:proofErr w:type="spellStart"/>
      <w:r w:rsidRPr="008B709D">
        <w:rPr>
          <w:rFonts w:ascii="Segoe UI" w:eastAsia="Times New Roman" w:hAnsi="Segoe UI" w:cs="Segoe UI"/>
          <w:color w:val="FF0000"/>
          <w:sz w:val="23"/>
          <w:szCs w:val="23"/>
        </w:rPr>
        <w:t>calc</w:t>
      </w:r>
      <w:proofErr w:type="spellEnd"/>
      <w:r w:rsidRPr="008B709D">
        <w:rPr>
          <w:rFonts w:ascii="Segoe UI" w:eastAsia="Times New Roman" w:hAnsi="Segoe UI" w:cs="Segoe UI"/>
          <w:color w:val="FF0000"/>
          <w:sz w:val="23"/>
          <w:szCs w:val="23"/>
        </w:rPr>
        <w:t xml:space="preserve"> as a pre-</w:t>
      </w:r>
      <w:proofErr w:type="spellStart"/>
      <w:r w:rsidRPr="008B709D">
        <w:rPr>
          <w:rFonts w:ascii="Segoe UI" w:eastAsia="Times New Roman" w:hAnsi="Segoe UI" w:cs="Segoe UI"/>
          <w:color w:val="FF0000"/>
          <w:sz w:val="23"/>
          <w:szCs w:val="23"/>
        </w:rPr>
        <w:t>req</w:t>
      </w:r>
      <w:proofErr w:type="spellEnd"/>
      <w:r w:rsidRPr="008B709D">
        <w:rPr>
          <w:rFonts w:ascii="Segoe UI" w:eastAsia="Times New Roman" w:hAnsi="Segoe UI" w:cs="Segoe UI"/>
          <w:color w:val="FF0000"/>
          <w:sz w:val="23"/>
          <w:szCs w:val="23"/>
        </w:rPr>
        <w:t xml:space="preserve"> for COP2210. Pre-</w:t>
      </w:r>
      <w:proofErr w:type="spellStart"/>
      <w:r w:rsidRPr="008B709D">
        <w:rPr>
          <w:rFonts w:ascii="Segoe UI" w:eastAsia="Times New Roman" w:hAnsi="Segoe UI" w:cs="Segoe UI"/>
          <w:color w:val="FF0000"/>
          <w:sz w:val="23"/>
          <w:szCs w:val="23"/>
        </w:rPr>
        <w:t>calc</w:t>
      </w:r>
      <w:proofErr w:type="spellEnd"/>
      <w:r w:rsidRPr="008B709D">
        <w:rPr>
          <w:rFonts w:ascii="Segoe UI" w:eastAsia="Times New Roman" w:hAnsi="Segoe UI" w:cs="Segoe UI"/>
          <w:color w:val="FF0000"/>
          <w:sz w:val="23"/>
          <w:szCs w:val="23"/>
        </w:rPr>
        <w:t xml:space="preserve"> is required for all our majors and is a freshman course. Transfer students who want to complete a degree in 2 years would already complete the common pre-</w:t>
      </w:r>
      <w:proofErr w:type="spellStart"/>
      <w:r w:rsidRPr="008B709D">
        <w:rPr>
          <w:rFonts w:ascii="Segoe UI" w:eastAsia="Times New Roman" w:hAnsi="Segoe UI" w:cs="Segoe UI"/>
          <w:color w:val="FF0000"/>
          <w:sz w:val="23"/>
          <w:szCs w:val="23"/>
        </w:rPr>
        <w:t>reqs</w:t>
      </w:r>
      <w:proofErr w:type="spellEnd"/>
      <w:r w:rsidRPr="008B709D">
        <w:rPr>
          <w:rFonts w:ascii="Segoe UI" w:eastAsia="Times New Roman" w:hAnsi="Segoe UI" w:cs="Segoe UI"/>
          <w:color w:val="FF0000"/>
          <w:sz w:val="23"/>
          <w:szCs w:val="23"/>
        </w:rPr>
        <w:t>, which include pre-calc.</w:t>
      </w:r>
    </w:p>
    <w:p w:rsidR="008B709D" w:rsidRPr="008B709D" w:rsidRDefault="008B709D" w:rsidP="008B709D">
      <w:pPr>
        <w:spacing w:after="0" w:line="240" w:lineRule="auto"/>
        <w:rPr>
          <w:rFonts w:ascii="Segoe UI" w:eastAsia="Times New Roman" w:hAnsi="Segoe UI" w:cs="Segoe UI"/>
          <w:color w:val="FF0000"/>
          <w:sz w:val="23"/>
          <w:szCs w:val="23"/>
        </w:rPr>
      </w:pPr>
      <w:r w:rsidRPr="008B709D">
        <w:rPr>
          <w:rFonts w:ascii="Segoe UI" w:eastAsia="Times New Roman" w:hAnsi="Segoe UI" w:cs="Segoe UI"/>
          <w:color w:val="FF0000"/>
          <w:sz w:val="23"/>
          <w:szCs w:val="23"/>
        </w:rPr>
        <w:t>Each major listed in the FIU SCIS course catalog includes pre-</w:t>
      </w:r>
      <w:proofErr w:type="spellStart"/>
      <w:r w:rsidRPr="008B709D">
        <w:rPr>
          <w:rFonts w:ascii="Segoe UI" w:eastAsia="Times New Roman" w:hAnsi="Segoe UI" w:cs="Segoe UI"/>
          <w:color w:val="FF0000"/>
          <w:sz w:val="23"/>
          <w:szCs w:val="23"/>
        </w:rPr>
        <w:t>calc</w:t>
      </w:r>
      <w:proofErr w:type="spellEnd"/>
      <w:r w:rsidRPr="008B709D">
        <w:rPr>
          <w:rFonts w:ascii="Segoe UI" w:eastAsia="Times New Roman" w:hAnsi="Segoe UI" w:cs="Segoe UI"/>
          <w:color w:val="FF0000"/>
          <w:sz w:val="23"/>
          <w:szCs w:val="23"/>
        </w:rPr>
        <w:t xml:space="preserve"> or higher in the list of common pre-</w:t>
      </w:r>
      <w:proofErr w:type="spellStart"/>
      <w:r w:rsidRPr="008B709D">
        <w:rPr>
          <w:rFonts w:ascii="Segoe UI" w:eastAsia="Times New Roman" w:hAnsi="Segoe UI" w:cs="Segoe UI"/>
          <w:color w:val="FF0000"/>
          <w:sz w:val="23"/>
          <w:szCs w:val="23"/>
        </w:rPr>
        <w:t>reqs</w:t>
      </w:r>
      <w:proofErr w:type="spellEnd"/>
      <w:r w:rsidRPr="008B709D">
        <w:rPr>
          <w:rFonts w:ascii="Segoe UI" w:eastAsia="Times New Roman" w:hAnsi="Segoe UI" w:cs="Segoe UI"/>
          <w:color w:val="FF0000"/>
          <w:sz w:val="23"/>
          <w:szCs w:val="23"/>
        </w:rPr>
        <w:t>. If students transfer with an AA and meet the common pre-</w:t>
      </w:r>
      <w:proofErr w:type="spellStart"/>
      <w:r w:rsidRPr="008B709D">
        <w:rPr>
          <w:rFonts w:ascii="Segoe UI" w:eastAsia="Times New Roman" w:hAnsi="Segoe UI" w:cs="Segoe UI"/>
          <w:color w:val="FF0000"/>
          <w:sz w:val="23"/>
          <w:szCs w:val="23"/>
        </w:rPr>
        <w:t>reqs</w:t>
      </w:r>
      <w:proofErr w:type="spellEnd"/>
      <w:r w:rsidRPr="008B709D">
        <w:rPr>
          <w:rFonts w:ascii="Segoe UI" w:eastAsia="Times New Roman" w:hAnsi="Segoe UI" w:cs="Segoe UI"/>
          <w:color w:val="FF0000"/>
          <w:sz w:val="23"/>
          <w:szCs w:val="23"/>
        </w:rPr>
        <w:t>, they should be able to graduate in 2 years of full-time study.</w:t>
      </w:r>
    </w:p>
    <w:p w:rsidR="00CA07CD" w:rsidRPr="00CA07CD" w:rsidRDefault="00CA07CD">
      <w:pPr>
        <w:rPr>
          <w:b/>
          <w:u w:val="single"/>
        </w:rPr>
      </w:pPr>
      <w:bookmarkStart w:id="3" w:name="_GoBack"/>
      <w:bookmarkEnd w:id="3"/>
    </w:p>
    <w:sectPr w:rsidR="00CA07CD" w:rsidRPr="00CA07CD" w:rsidSect="00246C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B5A3E"/>
    <w:multiLevelType w:val="multilevel"/>
    <w:tmpl w:val="90F0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57"/>
    <w:rsid w:val="00170DEF"/>
    <w:rsid w:val="00246C35"/>
    <w:rsid w:val="00332AB9"/>
    <w:rsid w:val="003D339A"/>
    <w:rsid w:val="00710172"/>
    <w:rsid w:val="008B709D"/>
    <w:rsid w:val="009E66EE"/>
    <w:rsid w:val="00AC1C57"/>
    <w:rsid w:val="00B3667F"/>
    <w:rsid w:val="00CA07CD"/>
    <w:rsid w:val="00DB4689"/>
    <w:rsid w:val="00E7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1B9B1-99FF-4F2D-A63E-73A36DBF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101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01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667F"/>
    <w:rPr>
      <w:i/>
      <w:iCs/>
    </w:rPr>
  </w:style>
  <w:style w:type="character" w:customStyle="1" w:styleId="Heading2Char">
    <w:name w:val="Heading 2 Char"/>
    <w:basedOn w:val="DefaultParagraphFont"/>
    <w:link w:val="Heading2"/>
    <w:uiPriority w:val="9"/>
    <w:rsid w:val="007101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017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10172"/>
    <w:rPr>
      <w:color w:val="0000FF"/>
      <w:u w:val="single"/>
    </w:rPr>
  </w:style>
  <w:style w:type="character" w:customStyle="1" w:styleId="collegetextb">
    <w:name w:val="collegetextb"/>
    <w:basedOn w:val="DefaultParagraphFont"/>
    <w:rsid w:val="00DB4689"/>
  </w:style>
  <w:style w:type="character" w:customStyle="1" w:styleId="collegetext">
    <w:name w:val="collegetext"/>
    <w:basedOn w:val="DefaultParagraphFont"/>
    <w:rsid w:val="00DB4689"/>
  </w:style>
  <w:style w:type="character" w:styleId="FollowedHyperlink">
    <w:name w:val="FollowedHyperlink"/>
    <w:basedOn w:val="DefaultParagraphFont"/>
    <w:uiPriority w:val="99"/>
    <w:semiHidden/>
    <w:unhideWhenUsed/>
    <w:rsid w:val="00170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46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403">
          <w:marLeft w:val="0"/>
          <w:marRight w:val="0"/>
          <w:marTop w:val="225"/>
          <w:marBottom w:val="0"/>
          <w:divBdr>
            <w:top w:val="none" w:sz="0" w:space="0" w:color="auto"/>
            <w:left w:val="none" w:sz="0" w:space="0" w:color="auto"/>
            <w:bottom w:val="none" w:sz="0" w:space="0" w:color="auto"/>
            <w:right w:val="none" w:sz="0" w:space="0" w:color="auto"/>
          </w:divBdr>
        </w:div>
        <w:div w:id="353187330">
          <w:marLeft w:val="0"/>
          <w:marRight w:val="0"/>
          <w:marTop w:val="225"/>
          <w:marBottom w:val="0"/>
          <w:divBdr>
            <w:top w:val="none" w:sz="0" w:space="0" w:color="auto"/>
            <w:left w:val="none" w:sz="0" w:space="0" w:color="auto"/>
            <w:bottom w:val="none" w:sz="0" w:space="0" w:color="auto"/>
            <w:right w:val="none" w:sz="0" w:space="0" w:color="auto"/>
          </w:divBdr>
        </w:div>
      </w:divsChild>
    </w:div>
    <w:div w:id="327025279">
      <w:bodyDiv w:val="1"/>
      <w:marLeft w:val="0"/>
      <w:marRight w:val="0"/>
      <w:marTop w:val="0"/>
      <w:marBottom w:val="0"/>
      <w:divBdr>
        <w:top w:val="none" w:sz="0" w:space="0" w:color="auto"/>
        <w:left w:val="none" w:sz="0" w:space="0" w:color="auto"/>
        <w:bottom w:val="none" w:sz="0" w:space="0" w:color="auto"/>
        <w:right w:val="none" w:sz="0" w:space="0" w:color="auto"/>
      </w:divBdr>
    </w:div>
    <w:div w:id="358046482">
      <w:bodyDiv w:val="1"/>
      <w:marLeft w:val="0"/>
      <w:marRight w:val="0"/>
      <w:marTop w:val="0"/>
      <w:marBottom w:val="0"/>
      <w:divBdr>
        <w:top w:val="none" w:sz="0" w:space="0" w:color="auto"/>
        <w:left w:val="none" w:sz="0" w:space="0" w:color="auto"/>
        <w:bottom w:val="none" w:sz="0" w:space="0" w:color="auto"/>
        <w:right w:val="none" w:sz="0" w:space="0" w:color="auto"/>
      </w:divBdr>
      <w:divsChild>
        <w:div w:id="149831860">
          <w:marLeft w:val="0"/>
          <w:marRight w:val="0"/>
          <w:marTop w:val="0"/>
          <w:marBottom w:val="0"/>
          <w:divBdr>
            <w:top w:val="none" w:sz="0" w:space="0" w:color="auto"/>
            <w:left w:val="none" w:sz="0" w:space="0" w:color="auto"/>
            <w:bottom w:val="none" w:sz="0" w:space="0" w:color="auto"/>
            <w:right w:val="none" w:sz="0" w:space="0" w:color="auto"/>
          </w:divBdr>
        </w:div>
        <w:div w:id="1699234535">
          <w:marLeft w:val="0"/>
          <w:marRight w:val="0"/>
          <w:marTop w:val="0"/>
          <w:marBottom w:val="0"/>
          <w:divBdr>
            <w:top w:val="none" w:sz="0" w:space="0" w:color="auto"/>
            <w:left w:val="none" w:sz="0" w:space="0" w:color="auto"/>
            <w:bottom w:val="none" w:sz="0" w:space="0" w:color="auto"/>
            <w:right w:val="none" w:sz="0" w:space="0" w:color="auto"/>
          </w:divBdr>
        </w:div>
        <w:div w:id="910576048">
          <w:marLeft w:val="0"/>
          <w:marRight w:val="0"/>
          <w:marTop w:val="0"/>
          <w:marBottom w:val="0"/>
          <w:divBdr>
            <w:top w:val="none" w:sz="0" w:space="0" w:color="auto"/>
            <w:left w:val="none" w:sz="0" w:space="0" w:color="auto"/>
            <w:bottom w:val="none" w:sz="0" w:space="0" w:color="auto"/>
            <w:right w:val="none" w:sz="0" w:space="0" w:color="auto"/>
          </w:divBdr>
        </w:div>
      </w:divsChild>
    </w:div>
    <w:div w:id="466164755">
      <w:bodyDiv w:val="1"/>
      <w:marLeft w:val="0"/>
      <w:marRight w:val="0"/>
      <w:marTop w:val="0"/>
      <w:marBottom w:val="0"/>
      <w:divBdr>
        <w:top w:val="none" w:sz="0" w:space="0" w:color="auto"/>
        <w:left w:val="none" w:sz="0" w:space="0" w:color="auto"/>
        <w:bottom w:val="none" w:sz="0" w:space="0" w:color="auto"/>
        <w:right w:val="none" w:sz="0" w:space="0" w:color="auto"/>
      </w:divBdr>
      <w:divsChild>
        <w:div w:id="39866699">
          <w:marLeft w:val="0"/>
          <w:marRight w:val="0"/>
          <w:marTop w:val="225"/>
          <w:marBottom w:val="0"/>
          <w:divBdr>
            <w:top w:val="none" w:sz="0" w:space="0" w:color="auto"/>
            <w:left w:val="none" w:sz="0" w:space="0" w:color="auto"/>
            <w:bottom w:val="none" w:sz="0" w:space="0" w:color="auto"/>
            <w:right w:val="none" w:sz="0" w:space="0" w:color="auto"/>
          </w:divBdr>
        </w:div>
        <w:div w:id="1143892583">
          <w:marLeft w:val="0"/>
          <w:marRight w:val="0"/>
          <w:marTop w:val="225"/>
          <w:marBottom w:val="0"/>
          <w:divBdr>
            <w:top w:val="none" w:sz="0" w:space="0" w:color="auto"/>
            <w:left w:val="none" w:sz="0" w:space="0" w:color="auto"/>
            <w:bottom w:val="none" w:sz="0" w:space="0" w:color="auto"/>
            <w:right w:val="none" w:sz="0" w:space="0" w:color="auto"/>
          </w:divBdr>
        </w:div>
        <w:div w:id="453134702">
          <w:marLeft w:val="0"/>
          <w:marRight w:val="0"/>
          <w:marTop w:val="225"/>
          <w:marBottom w:val="0"/>
          <w:divBdr>
            <w:top w:val="none" w:sz="0" w:space="0" w:color="auto"/>
            <w:left w:val="none" w:sz="0" w:space="0" w:color="auto"/>
            <w:bottom w:val="none" w:sz="0" w:space="0" w:color="auto"/>
            <w:right w:val="none" w:sz="0" w:space="0" w:color="auto"/>
          </w:divBdr>
        </w:div>
      </w:divsChild>
    </w:div>
    <w:div w:id="1101999001">
      <w:bodyDiv w:val="1"/>
      <w:marLeft w:val="0"/>
      <w:marRight w:val="0"/>
      <w:marTop w:val="0"/>
      <w:marBottom w:val="0"/>
      <w:divBdr>
        <w:top w:val="none" w:sz="0" w:space="0" w:color="auto"/>
        <w:left w:val="none" w:sz="0" w:space="0" w:color="auto"/>
        <w:bottom w:val="none" w:sz="0" w:space="0" w:color="auto"/>
        <w:right w:val="none" w:sz="0" w:space="0" w:color="auto"/>
      </w:divBdr>
      <w:divsChild>
        <w:div w:id="1105419480">
          <w:marLeft w:val="0"/>
          <w:marRight w:val="0"/>
          <w:marTop w:val="225"/>
          <w:marBottom w:val="0"/>
          <w:divBdr>
            <w:top w:val="none" w:sz="0" w:space="0" w:color="auto"/>
            <w:left w:val="none" w:sz="0" w:space="0" w:color="auto"/>
            <w:bottom w:val="none" w:sz="0" w:space="0" w:color="auto"/>
            <w:right w:val="none" w:sz="0" w:space="0" w:color="auto"/>
          </w:divBdr>
        </w:div>
        <w:div w:id="1547374864">
          <w:marLeft w:val="0"/>
          <w:marRight w:val="0"/>
          <w:marTop w:val="225"/>
          <w:marBottom w:val="0"/>
          <w:divBdr>
            <w:top w:val="none" w:sz="0" w:space="0" w:color="auto"/>
            <w:left w:val="none" w:sz="0" w:space="0" w:color="auto"/>
            <w:bottom w:val="none" w:sz="0" w:space="0" w:color="auto"/>
            <w:right w:val="none" w:sz="0" w:space="0" w:color="auto"/>
          </w:divBdr>
        </w:div>
        <w:div w:id="450364593">
          <w:marLeft w:val="0"/>
          <w:marRight w:val="0"/>
          <w:marTop w:val="225"/>
          <w:marBottom w:val="0"/>
          <w:divBdr>
            <w:top w:val="none" w:sz="0" w:space="0" w:color="auto"/>
            <w:left w:val="none" w:sz="0" w:space="0" w:color="auto"/>
            <w:bottom w:val="none" w:sz="0" w:space="0" w:color="auto"/>
            <w:right w:val="none" w:sz="0" w:space="0" w:color="auto"/>
          </w:divBdr>
        </w:div>
        <w:div w:id="26269009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courses/descriptions/computer-scienc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gistrar.fsu.edu/archive/bulletin/undergraduate/2016_gen_bulletin.pdf" TargetMode="External"/><Relationship Id="rId12" Type="http://schemas.openxmlformats.org/officeDocument/2006/relationships/hyperlink" Target="https://catalog.fiu.edu/2017_2018/undergraduate/College_of_Engineering_and_Computing/Undergraduate_School_of_Computing_and_Information_Scienc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ward.edu/catalog/20152016%20College%20Catalog/1516%20College%20Catalog.pdf" TargetMode="External"/><Relationship Id="rId11" Type="http://schemas.openxmlformats.org/officeDocument/2006/relationships/hyperlink" Target="http://www.fau.edu/academic/registrar/FAUcatalog/engineeringDES.php" TargetMode="External"/><Relationship Id="rId5" Type="http://schemas.openxmlformats.org/officeDocument/2006/relationships/hyperlink" Target="https://www.mdc.edu/academics/documents/2016-18MDCcollegecatalog.pdf" TargetMode="External"/><Relationship Id="rId10" Type="http://schemas.openxmlformats.org/officeDocument/2006/relationships/hyperlink" Target="http://catalog.ucf.edu/Content/Documents/UCF_Courses_and_Descriptions.pdf" TargetMode="External"/><Relationship Id="rId4" Type="http://schemas.openxmlformats.org/officeDocument/2006/relationships/webSettings" Target="webSettings.xml"/><Relationship Id="rId9" Type="http://schemas.openxmlformats.org/officeDocument/2006/relationships/hyperlink" Target="https://www.systemacademics.usf.edu/course-inventory/?output=search&amp;lvl=U&amp;course_institution=T+P+S&amp;coll=EN&amp;dept=ESB&amp;AttrInst=T+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Levy</dc:creator>
  <cp:keywords/>
  <dc:description/>
  <cp:lastModifiedBy>Erica Levy</cp:lastModifiedBy>
  <cp:revision>4</cp:revision>
  <dcterms:created xsi:type="dcterms:W3CDTF">2018-02-01T16:12:00Z</dcterms:created>
  <dcterms:modified xsi:type="dcterms:W3CDTF">2018-02-02T14:07:00Z</dcterms:modified>
</cp:coreProperties>
</file>