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40" w:rsidRDefault="00BD3E63">
      <w:pPr>
        <w:pStyle w:val="Heading1"/>
        <w:jc w:val="center"/>
      </w:pPr>
      <w:r>
        <w:rPr>
          <w:i/>
        </w:rPr>
        <w:t>Computer Science Education for Elementary, Middle, &amp; High School</w:t>
      </w:r>
    </w:p>
    <w:p w:rsidR="002A5F40" w:rsidRDefault="00BD3E63">
      <w:pPr>
        <w:pStyle w:val="Heading1"/>
        <w:jc w:val="center"/>
      </w:pPr>
      <w:r>
        <w:t xml:space="preserve"> Courses Justification</w:t>
      </w:r>
      <w:r>
        <w:br/>
      </w:r>
    </w:p>
    <w:p w:rsidR="002A5F40" w:rsidRDefault="00BD3E63">
      <w:r>
        <w:t>Computer Science is quickly being recognized throughout the United States as an essential subject to be introduced to students starting in elementary school, and continuing throughout middle school and high school.  Notable thinkers in the field, including</w:t>
      </w:r>
      <w:r>
        <w:t xml:space="preserve"> Steve Jobs and </w:t>
      </w:r>
      <w:proofErr w:type="spellStart"/>
      <w:r>
        <w:t>Hadi</w:t>
      </w:r>
      <w:proofErr w:type="spellEnd"/>
      <w:r>
        <w:t xml:space="preserve"> </w:t>
      </w:r>
      <w:proofErr w:type="spellStart"/>
      <w:r>
        <w:t>Partovi</w:t>
      </w:r>
      <w:proofErr w:type="spellEnd"/>
      <w:r>
        <w:t>, have long proclaimed that it is as necessary a skill to be learned by 21</w:t>
      </w:r>
      <w:r>
        <w:rPr>
          <w:vertAlign w:val="superscript"/>
        </w:rPr>
        <w:t>st</w:t>
      </w:r>
      <w:r>
        <w:t xml:space="preserve"> century students as reading, writing, and arithmetic.  Our current presidential administration has appropriated $200 million yearly in the education bu</w:t>
      </w:r>
      <w:r>
        <w:t>dget, towards the propagation of Computer Science education.</w:t>
      </w:r>
    </w:p>
    <w:p w:rsidR="002A5F40" w:rsidRDefault="00BD3E63">
      <w:r>
        <w:t>Non-profit organizations such as Code.org, are making strides in training in-service teachers in curriculum for elementary, middle, and high school, but there are no courses currently available a</w:t>
      </w:r>
      <w:r>
        <w:t>t FIU that prepare pre-service teachers to teach this essential knowledge to K-12 students.  In an effort to provide Computer Science education courses for any teacher, pre- or in-service, that would prepare them to teach the CS content at each educational</w:t>
      </w:r>
      <w:r>
        <w:t xml:space="preserve"> level, with age-appropriate content and teaching methods, three new Computer Science education courses are being proposed:</w:t>
      </w:r>
    </w:p>
    <w:p w:rsidR="002A5F40" w:rsidRDefault="00BD3E63">
      <w:r>
        <w:t>IDC 4XXX</w:t>
      </w:r>
      <w:r>
        <w:t xml:space="preserve"> – Computer Science Education for Elementary School (Grades K-5</w:t>
      </w:r>
      <w:proofErr w:type="gramStart"/>
      <w:r>
        <w:t>)</w:t>
      </w:r>
      <w:proofErr w:type="gramEnd"/>
      <w:r>
        <w:br/>
        <w:t>IDC 4XXX</w:t>
      </w:r>
      <w:r>
        <w:t xml:space="preserve"> – Computer Science Education for Middle School (Grades 6</w:t>
      </w:r>
      <w:r>
        <w:t xml:space="preserve"> – 8)</w:t>
      </w:r>
      <w:bookmarkStart w:id="0" w:name="_GoBack"/>
      <w:bookmarkEnd w:id="0"/>
      <w:r>
        <w:br/>
        <w:t>IDC 4XXX</w:t>
      </w:r>
      <w:r>
        <w:t xml:space="preserve"> – Computer Science Education for High School (Grades 9 – 12)</w:t>
      </w:r>
    </w:p>
    <w:p w:rsidR="002A5F40" w:rsidRDefault="00BD3E63">
      <w:r>
        <w:t>Because the current teacher certification in the state of Florida is for grades K-12, it is important that all 3 courses in CS education be taken, in order to be qualified to teach at</w:t>
      </w:r>
      <w:r>
        <w:t xml:space="preserve"> any grade level. </w:t>
      </w:r>
      <w:r>
        <w:br/>
      </w:r>
      <w:r>
        <w:br/>
        <w:t>The current criteria to become certified to teach Computer Science in the state of Florida requires a teacher candidate to have at least 30 credits in either Computer Science or Computer Science Education.  These 3 new courses (4 credit</w:t>
      </w:r>
      <w:r>
        <w:t>s each) in CS pedagogy could account for 12 of those credits, and would be a good introduction to the field of CS.  After taking these courses, further courses at FIU could be taken to fulfill the 30 credit requirement, including COP1000, IDC1000, CGS 3095</w:t>
      </w:r>
      <w:r>
        <w:t>, CGS 2060, CGS2518, COP2250, and COP3804, among others. (</w:t>
      </w:r>
      <w:hyperlink r:id="rId7">
        <w:r>
          <w:rPr>
            <w:color w:val="0000FF"/>
            <w:u w:val="single"/>
          </w:rPr>
          <w:t>http://www.fldoe.org/teaching/certification/administrative-rules/6a-4-0121.stml</w:t>
        </w:r>
      </w:hyperlink>
      <w:r>
        <w:t>)</w:t>
      </w:r>
    </w:p>
    <w:p w:rsidR="002A5F40" w:rsidRDefault="00BD3E63">
      <w:r>
        <w:t>In the twentieth e</w:t>
      </w:r>
      <w:r>
        <w:t>dition of the Competencies and Skills Required for Teacher Certification in Florida, there are 7 main areas of knowledge required for CS certification:</w:t>
      </w:r>
    </w:p>
    <w:p w:rsidR="002A5F40" w:rsidRDefault="00BD3E63">
      <w:pPr>
        <w:numPr>
          <w:ilvl w:val="0"/>
          <w:numId w:val="1"/>
        </w:numPr>
      </w:pPr>
      <w:r>
        <w:t>Knowledge of Computational Thinking and Problem Solving</w:t>
      </w:r>
    </w:p>
    <w:p w:rsidR="002A5F40" w:rsidRDefault="00BD3E63">
      <w:pPr>
        <w:numPr>
          <w:ilvl w:val="0"/>
          <w:numId w:val="1"/>
        </w:numPr>
      </w:pPr>
      <w:r>
        <w:t>Knowledge of Data Types and Structures</w:t>
      </w:r>
    </w:p>
    <w:p w:rsidR="002A5F40" w:rsidRDefault="00BD3E63">
      <w:pPr>
        <w:numPr>
          <w:ilvl w:val="0"/>
          <w:numId w:val="1"/>
        </w:numPr>
      </w:pPr>
      <w:bookmarkStart w:id="1" w:name="_gjdgxs" w:colFirst="0" w:colLast="0"/>
      <w:bookmarkEnd w:id="1"/>
      <w:r>
        <w:t>Knowledge</w:t>
      </w:r>
      <w:r>
        <w:t xml:space="preserve"> of Programming Logic</w:t>
      </w:r>
    </w:p>
    <w:p w:rsidR="002A5F40" w:rsidRDefault="00BD3E63">
      <w:pPr>
        <w:numPr>
          <w:ilvl w:val="0"/>
          <w:numId w:val="1"/>
        </w:numPr>
      </w:pPr>
      <w:r>
        <w:t>Knowledge of Programming Languages</w:t>
      </w:r>
    </w:p>
    <w:p w:rsidR="002A5F40" w:rsidRDefault="00BD3E63">
      <w:pPr>
        <w:numPr>
          <w:ilvl w:val="0"/>
          <w:numId w:val="1"/>
        </w:numPr>
      </w:pPr>
      <w:r>
        <w:t>Knowledge of Computer Hardware, Software, and Networking</w:t>
      </w:r>
    </w:p>
    <w:p w:rsidR="002A5F40" w:rsidRDefault="00BD3E63">
      <w:pPr>
        <w:numPr>
          <w:ilvl w:val="0"/>
          <w:numId w:val="1"/>
        </w:numPr>
      </w:pPr>
      <w:r>
        <w:t>Knowledge of Historical and Social Issues Related to Computer Technologies</w:t>
      </w:r>
    </w:p>
    <w:p w:rsidR="002A5F40" w:rsidRDefault="00BD3E63">
      <w:pPr>
        <w:numPr>
          <w:ilvl w:val="0"/>
          <w:numId w:val="1"/>
        </w:numPr>
      </w:pPr>
      <w:r>
        <w:t>Knowledge of Computer Science Pedagogy</w:t>
      </w:r>
    </w:p>
    <w:p w:rsidR="002A5F40" w:rsidRDefault="00BD3E63">
      <w:r>
        <w:t>(</w:t>
      </w:r>
      <w:hyperlink r:id="rId8">
        <w:r>
          <w:rPr>
            <w:color w:val="0000FF"/>
            <w:u w:val="single"/>
          </w:rPr>
          <w:t>http://www.fldoe.org/core/fileparse.php/3/urlt/ftce20edition.pdf</w:t>
        </w:r>
      </w:hyperlink>
      <w:r>
        <w:t>, pages 45 – 48)</w:t>
      </w:r>
    </w:p>
    <w:p w:rsidR="002A5F40" w:rsidRDefault="002A5F40">
      <w:pPr>
        <w:ind w:left="360"/>
      </w:pPr>
    </w:p>
    <w:p w:rsidR="002A5F40" w:rsidRDefault="002A5F40"/>
    <w:p w:rsidR="002A5F40" w:rsidRDefault="00BD3E63">
      <w:r>
        <w:t xml:space="preserve">The 3 new courses proposed would fulfill the Computer Science </w:t>
      </w:r>
      <w:r>
        <w:rPr>
          <w:b/>
          <w:i/>
        </w:rPr>
        <w:t>pedagogy</w:t>
      </w:r>
      <w:r>
        <w:t xml:space="preserve"> knowledge requirement for CS teacher Certific</w:t>
      </w:r>
      <w:r>
        <w:t xml:space="preserve">ation, as well as provide a </w:t>
      </w:r>
      <w:r>
        <w:rPr>
          <w:b/>
          <w:i/>
        </w:rPr>
        <w:t>foundational knowledge</w:t>
      </w:r>
      <w:r>
        <w:t xml:space="preserve"> in the other 6 areas listed above.</w:t>
      </w:r>
    </w:p>
    <w:p w:rsidR="002A5F40" w:rsidRDefault="00BD3E63">
      <w:r>
        <w:t xml:space="preserve">FIU has recently become a regional partner with Code.org, to offer workshops on Computer </w:t>
      </w:r>
      <w:r>
        <w:t>Science for in-service teachers.  Our provost has requested that this partnersh</w:t>
      </w:r>
      <w:r>
        <w:t>ip further benefit FIU students, and it is through these 3 new courses that his request will be honored.</w:t>
      </w:r>
    </w:p>
    <w:p w:rsidR="002A5F40" w:rsidRDefault="00BD3E63">
      <w:r>
        <w:t>The curricula and lessons created by Code.org include extensive resources such as videos, widgets, simulations, worksheets, and discovery-based methodo</w:t>
      </w:r>
      <w:r>
        <w:t>logy for teaching.  The courses follow the Teacher-Learner-Observer model (TLO), requiring students to teach various lessons within the curricula, and other students in the course to serve as learners, with the instructor facilitating the lessons and provi</w:t>
      </w:r>
      <w:r>
        <w:t>ding feedback on the delivery of the lessons.  “Unplugged” lessons are prepared and taught by students, to serve as an introduction to the “plugged in” lessons in the Code.org curricula.  The plugged in lessons provide online practice of the concepts cover</w:t>
      </w:r>
      <w:r>
        <w:t>ed by the unplugged lessons.</w:t>
      </w:r>
    </w:p>
    <w:p w:rsidR="002A5F40" w:rsidRDefault="00BD3E63">
      <w:r>
        <w:t>Extensive and meticulous curriculum are available for each level of instruction, further facilitating their use in the 3 proposed courses:</w:t>
      </w:r>
    </w:p>
    <w:p w:rsidR="002A5F40" w:rsidRDefault="00BD3E63">
      <w:r>
        <w:t>IDC 4XXX</w:t>
      </w:r>
      <w:r>
        <w:t xml:space="preserve"> – </w:t>
      </w:r>
      <w:hyperlink r:id="rId9">
        <w:r>
          <w:rPr>
            <w:color w:val="0000FF"/>
            <w:u w:val="single"/>
          </w:rPr>
          <w:t>ht</w:t>
        </w:r>
        <w:r>
          <w:rPr>
            <w:color w:val="0000FF"/>
            <w:u w:val="single"/>
          </w:rPr>
          <w:t>tps://code.org/files/CSF_CoursesA-F_Curriculum_Guide.pdf</w:t>
        </w:r>
      </w:hyperlink>
    </w:p>
    <w:p w:rsidR="002A5F40" w:rsidRDefault="00BD3E63">
      <w:r>
        <w:t>IDC 4XXX</w:t>
      </w:r>
      <w:r>
        <w:t xml:space="preserve"> – </w:t>
      </w:r>
      <w:hyperlink r:id="rId10">
        <w:r>
          <w:rPr>
            <w:color w:val="0000FF"/>
            <w:u w:val="single"/>
          </w:rPr>
          <w:t>https://studio.code.org/courses/csd</w:t>
        </w:r>
      </w:hyperlink>
    </w:p>
    <w:p w:rsidR="002A5F40" w:rsidRDefault="00BD3E63">
      <w:r>
        <w:t>IDC 4XXX</w:t>
      </w:r>
      <w:r>
        <w:t xml:space="preserve"> – </w:t>
      </w:r>
      <w:hyperlink r:id="rId11">
        <w:r>
          <w:rPr>
            <w:color w:val="0000FF"/>
            <w:u w:val="single"/>
          </w:rPr>
          <w:t>https://studio.code.org/courses/csp</w:t>
        </w:r>
      </w:hyperlink>
    </w:p>
    <w:p w:rsidR="002A5F40" w:rsidRDefault="00BD3E63">
      <w:pPr>
        <w:rPr>
          <w:b/>
        </w:rPr>
      </w:pPr>
      <w:r>
        <w:t>B</w:t>
      </w:r>
      <w:r>
        <w:t>y offering these 3 courses, FIU would be preparing students to teach any level of K-12 Computer Science course. Currently there is a severe shortage of qualified teachers of Computer Science, and there are no CS education courses being offered at FIU.  The</w:t>
      </w:r>
      <w:r>
        <w:t>se courses could address this shortage by increasing the pipeline of new teachers entering the school system who are qualified to teach Computer Science in K-12.</w:t>
      </w:r>
    </w:p>
    <w:sectPr w:rsidR="002A5F40">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3E63">
      <w:pPr>
        <w:spacing w:before="0" w:after="0"/>
      </w:pPr>
      <w:r>
        <w:separator/>
      </w:r>
    </w:p>
  </w:endnote>
  <w:endnote w:type="continuationSeparator" w:id="0">
    <w:p w:rsidR="00000000" w:rsidRDefault="00BD3E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40" w:rsidRDefault="002A5F40">
    <w:pPr>
      <w:tabs>
        <w:tab w:val="center" w:pos="4680"/>
        <w:tab w:val="right" w:pos="9360"/>
      </w:tabs>
      <w:spacing w:after="8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40" w:rsidRDefault="002A5F40">
    <w:pPr>
      <w:tabs>
        <w:tab w:val="center" w:pos="4680"/>
        <w:tab w:val="right" w:pos="9360"/>
      </w:tabs>
      <w:spacing w:after="8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40" w:rsidRDefault="002A5F40">
    <w:pPr>
      <w:tabs>
        <w:tab w:val="center" w:pos="4680"/>
        <w:tab w:val="right" w:pos="9360"/>
      </w:tabs>
      <w:spacing w:after="8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D3E63">
      <w:pPr>
        <w:spacing w:before="0" w:after="0"/>
      </w:pPr>
      <w:r>
        <w:separator/>
      </w:r>
    </w:p>
  </w:footnote>
  <w:footnote w:type="continuationSeparator" w:id="0">
    <w:p w:rsidR="00000000" w:rsidRDefault="00BD3E6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40" w:rsidRDefault="002A5F40">
    <w:pPr>
      <w:tabs>
        <w:tab w:val="center" w:pos="4320"/>
        <w:tab w:val="right" w:pos="8640"/>
      </w:tabs>
      <w:spacing w:before="8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40" w:rsidRDefault="002A5F40">
    <w:pPr>
      <w:tabs>
        <w:tab w:val="center" w:pos="4320"/>
        <w:tab w:val="right" w:pos="8640"/>
      </w:tabs>
      <w:spacing w:before="8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40" w:rsidRDefault="002A5F40">
    <w:pPr>
      <w:tabs>
        <w:tab w:val="center" w:pos="4320"/>
        <w:tab w:val="right" w:pos="8640"/>
      </w:tabs>
      <w:spacing w:before="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169C0"/>
    <w:multiLevelType w:val="multilevel"/>
    <w:tmpl w:val="7B5C00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A5F40"/>
    <w:rsid w:val="002A5F40"/>
    <w:rsid w:val="00BD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95E62-9AD8-4C6E-B27B-B20EA26F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color w:val="000000"/>
        <w:sz w:val="22"/>
        <w:szCs w:val="22"/>
        <w:lang w:val="en-US" w:eastAsia="en-US" w:bidi="ar-SA"/>
      </w:rPr>
    </w:rPrDefault>
    <w:pPrDefault>
      <w:pPr>
        <w:widowControl w:val="0"/>
        <w:pBdr>
          <w:top w:val="nil"/>
          <w:left w:val="nil"/>
          <w:bottom w:val="nil"/>
          <w:right w:val="nil"/>
          <w:between w:val="nil"/>
        </w:pBdr>
        <w:tabs>
          <w:tab w:val="left" w:pos="360"/>
          <w:tab w:val="left" w:pos="1080"/>
        </w:tabs>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900"/>
      </w:tabs>
      <w:spacing w:after="240"/>
      <w:outlineLvl w:val="0"/>
    </w:pPr>
    <w:rPr>
      <w:b/>
      <w:sz w:val="32"/>
      <w:szCs w:val="32"/>
    </w:rPr>
  </w:style>
  <w:style w:type="paragraph" w:styleId="Heading2">
    <w:name w:val="heading 2"/>
    <w:basedOn w:val="Normal"/>
    <w:next w:val="Normal"/>
    <w:pPr>
      <w:keepNext/>
      <w:pBdr>
        <w:bottom w:val="single" w:sz="6" w:space="0" w:color="000000"/>
        <w:between w:val="single" w:sz="6" w:space="3" w:color="000000"/>
      </w:pBdr>
      <w:spacing w:before="240"/>
      <w:ind w:left="792" w:hanging="432"/>
      <w:outlineLvl w:val="1"/>
    </w:pPr>
    <w:rPr>
      <w:rFonts w:ascii="Arial" w:eastAsia="Arial" w:hAnsi="Arial" w:cs="Arial"/>
      <w:b/>
      <w:sz w:val="32"/>
      <w:szCs w:val="32"/>
    </w:rPr>
  </w:style>
  <w:style w:type="paragraph" w:styleId="Heading3">
    <w:name w:val="heading 3"/>
    <w:basedOn w:val="Normal"/>
    <w:next w:val="Normal"/>
    <w:pPr>
      <w:keepNext/>
      <w:tabs>
        <w:tab w:val="left" w:pos="540"/>
      </w:tabs>
      <w:spacing w:before="240"/>
      <w:outlineLvl w:val="2"/>
    </w:pPr>
    <w:rPr>
      <w:rFonts w:ascii="Arial" w:eastAsia="Arial" w:hAnsi="Arial" w:cs="Arial"/>
      <w:b/>
      <w:color w:val="0000FF"/>
      <w:sz w:val="24"/>
      <w:szCs w:val="24"/>
    </w:rPr>
  </w:style>
  <w:style w:type="paragraph" w:styleId="Heading4">
    <w:name w:val="heading 4"/>
    <w:basedOn w:val="Normal"/>
    <w:next w:val="Normal"/>
    <w:pPr>
      <w:keepNext/>
      <w:spacing w:before="240" w:after="60"/>
      <w:outlineLvl w:val="3"/>
    </w:pPr>
    <w:rPr>
      <w:rFonts w:ascii="Arial" w:eastAsia="Arial" w:hAnsi="Arial" w:cs="Arial"/>
      <w:b/>
      <w:sz w:val="20"/>
      <w:szCs w:val="20"/>
    </w:rPr>
  </w:style>
  <w:style w:type="paragraph" w:styleId="Heading5">
    <w:name w:val="heading 5"/>
    <w:basedOn w:val="Normal"/>
    <w:next w:val="Normal"/>
    <w:pPr>
      <w:keepNext/>
      <w:pBdr>
        <w:bottom w:val="single" w:sz="6" w:space="0" w:color="000000"/>
        <w:between w:val="single" w:sz="6" w:space="3" w:color="000000"/>
      </w:pBdr>
      <w:spacing w:before="240" w:after="60"/>
      <w:outlineLvl w:val="4"/>
    </w:pPr>
    <w:rPr>
      <w:rFonts w:ascii="Times New Roman" w:eastAsia="Times New Roman" w:hAnsi="Times New Roman" w:cs="Times New Roman"/>
      <w:i/>
      <w:sz w:val="26"/>
      <w:szCs w:val="26"/>
    </w:rPr>
  </w:style>
  <w:style w:type="paragraph" w:styleId="Heading6">
    <w:name w:val="heading 6"/>
    <w:basedOn w:val="Normal"/>
    <w:next w:val="Normal"/>
    <w:pPr>
      <w:keepNext/>
      <w:spacing w:after="0"/>
      <w:ind w:left="288" w:hanging="288"/>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ldoe.org/core/fileparse.php/3/urlt/ftce20editio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doe.org/teaching/certification/administrative-rules/6a-4-0121.s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io.code.org/courses/c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tudio.code.org/courses/cs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de.org/files/CSF_CoursesA-F_Curriculum_Guid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765</Words>
  <Characters>4366</Characters>
  <Application>Microsoft Office Word</Application>
  <DocSecurity>0</DocSecurity>
  <Lines>36</Lines>
  <Paragraphs>10</Paragraphs>
  <ScaleCrop>false</ScaleCrop>
  <Company>Florida International University</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Prabakar</cp:lastModifiedBy>
  <cp:revision>2</cp:revision>
  <dcterms:created xsi:type="dcterms:W3CDTF">2017-11-03T15:52:00Z</dcterms:created>
  <dcterms:modified xsi:type="dcterms:W3CDTF">2017-11-03T16:01:00Z</dcterms:modified>
</cp:coreProperties>
</file>