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66078FF0" w:rsidR="00B0497D" w:rsidRPr="00C813D6" w:rsidRDefault="008136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 undergraduate programs in School of Computing and Information Sciences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385F4A6B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Justification</w:t>
      </w:r>
      <w:r w:rsidR="004B4586">
        <w:rPr>
          <w:rFonts w:ascii="Times New Roman" w:hAnsi="Times New Roman" w:cs="Times New Roman"/>
          <w:b/>
        </w:rPr>
        <w:t xml:space="preserve"> for Program Changes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4B29D5C9" w14:textId="1EFB5391" w:rsidR="0081362E" w:rsidRPr="00956AAC" w:rsidRDefault="0081362E" w:rsidP="0017409F">
      <w:pPr>
        <w:rPr>
          <w:rFonts w:ascii="Times New Roman" w:eastAsia="Times New Roman" w:hAnsi="Times New Roman" w:cs="Times New Roman"/>
        </w:rPr>
      </w:pPr>
      <w:r w:rsidRPr="00956AAC">
        <w:rPr>
          <w:rFonts w:ascii="Times New Roman" w:eastAsia="Times New Roman" w:hAnsi="Times New Roman" w:cs="Times New Roman"/>
        </w:rPr>
        <w:t xml:space="preserve">Replace </w:t>
      </w:r>
    </w:p>
    <w:p w14:paraId="29E1D151" w14:textId="1D4F8EC1" w:rsidR="00956AAC" w:rsidRPr="00956AAC" w:rsidRDefault="00956AAC" w:rsidP="00956AAC">
      <w:pPr>
        <w:tabs>
          <w:tab w:val="left" w:pos="1440"/>
          <w:tab w:val="left" w:pos="4680"/>
        </w:tabs>
        <w:rPr>
          <w:rFonts w:ascii="Times New Roman" w:hAnsi="Times New Roman" w:cs="Times New Roman"/>
        </w:rPr>
      </w:pPr>
      <w:r w:rsidRPr="00956AAC">
        <w:rPr>
          <w:rFonts w:ascii="Times New Roman" w:eastAsia="Times New Roman" w:hAnsi="Times New Roman" w:cs="Times New Roman"/>
        </w:rPr>
        <w:t xml:space="preserve"> </w:t>
      </w:r>
      <w:r w:rsidRPr="00956AAC">
        <w:rPr>
          <w:rFonts w:ascii="Times New Roman" w:eastAsia="Times New Roman" w:hAnsi="Times New Roman" w:cs="Times New Roman"/>
          <w:highlight w:val="yellow"/>
        </w:rPr>
        <w:t>“</w:t>
      </w:r>
      <w:r w:rsidRPr="00956AAC">
        <w:rPr>
          <w:rFonts w:ascii="Times New Roman" w:hAnsi="Times New Roman" w:cs="Times New Roman"/>
          <w:highlight w:val="yellow"/>
        </w:rPr>
        <w:t>ENC 3249</w:t>
      </w:r>
      <w:r w:rsidRPr="00956AAC">
        <w:rPr>
          <w:rFonts w:ascii="Times New Roman" w:hAnsi="Times New Roman" w:cs="Times New Roman"/>
          <w:highlight w:val="yellow"/>
        </w:rPr>
        <w:tab/>
        <w:t>Professional and Technical Writing for Computing       3”</w:t>
      </w:r>
    </w:p>
    <w:p w14:paraId="10244A33" w14:textId="77777777" w:rsidR="00956AAC" w:rsidRPr="00956AAC" w:rsidRDefault="00956AAC" w:rsidP="00956AAC">
      <w:pPr>
        <w:tabs>
          <w:tab w:val="left" w:pos="1440"/>
          <w:tab w:val="left" w:pos="4680"/>
        </w:tabs>
        <w:rPr>
          <w:rFonts w:ascii="Times New Roman" w:hAnsi="Times New Roman" w:cs="Times New Roman"/>
        </w:rPr>
      </w:pPr>
    </w:p>
    <w:p w14:paraId="5B3F2FF6" w14:textId="221FDB5E" w:rsidR="00956AAC" w:rsidRPr="00956AAC" w:rsidRDefault="00956AAC" w:rsidP="00956AAC">
      <w:pPr>
        <w:tabs>
          <w:tab w:val="left" w:pos="1440"/>
          <w:tab w:val="left" w:pos="4680"/>
        </w:tabs>
        <w:rPr>
          <w:rFonts w:ascii="Times New Roman" w:eastAsia="Times New Roman" w:hAnsi="Times New Roman" w:cs="Times New Roman"/>
        </w:rPr>
      </w:pPr>
      <w:proofErr w:type="gramStart"/>
      <w:r w:rsidRPr="00956AAC">
        <w:rPr>
          <w:rFonts w:ascii="Times New Roman" w:hAnsi="Times New Roman" w:cs="Times New Roman"/>
        </w:rPr>
        <w:t>with</w:t>
      </w:r>
      <w:proofErr w:type="gramEnd"/>
    </w:p>
    <w:p w14:paraId="5727DAFA" w14:textId="77777777" w:rsidR="00956AAC" w:rsidRPr="00956AAC" w:rsidRDefault="00956AAC" w:rsidP="0017409F">
      <w:pPr>
        <w:rPr>
          <w:rFonts w:ascii="Times New Roman" w:eastAsia="Times New Roman" w:hAnsi="Times New Roman" w:cs="Times New Roman"/>
        </w:rPr>
      </w:pPr>
    </w:p>
    <w:p w14:paraId="0DA45E79" w14:textId="77777777" w:rsidR="00956AAC" w:rsidRPr="00956AAC" w:rsidRDefault="00956AAC" w:rsidP="00956AAC">
      <w:pPr>
        <w:tabs>
          <w:tab w:val="left" w:pos="1440"/>
          <w:tab w:val="left" w:pos="4680"/>
        </w:tabs>
        <w:rPr>
          <w:rFonts w:ascii="Times New Roman" w:hAnsi="Times New Roman" w:cs="Times New Roman"/>
          <w:highlight w:val="yellow"/>
        </w:rPr>
      </w:pPr>
      <w:r w:rsidRPr="00956AAC">
        <w:rPr>
          <w:rFonts w:ascii="Times New Roman" w:eastAsia="Times New Roman" w:hAnsi="Times New Roman" w:cs="Times New Roman"/>
          <w:highlight w:val="yellow"/>
        </w:rPr>
        <w:t>“</w:t>
      </w:r>
      <w:r w:rsidRPr="00956AAC">
        <w:rPr>
          <w:rFonts w:ascii="Times New Roman" w:hAnsi="Times New Roman" w:cs="Times New Roman"/>
          <w:highlight w:val="yellow"/>
        </w:rPr>
        <w:t>ENC 3249</w:t>
      </w:r>
      <w:r w:rsidRPr="00956AAC">
        <w:rPr>
          <w:rFonts w:ascii="Times New Roman" w:hAnsi="Times New Roman" w:cs="Times New Roman"/>
          <w:highlight w:val="yellow"/>
        </w:rPr>
        <w:tab/>
        <w:t>Professional and Technical Writing for Computing       3”</w:t>
      </w:r>
    </w:p>
    <w:p w14:paraId="6FB85511" w14:textId="23C05868" w:rsidR="00956AAC" w:rsidRPr="00956AAC" w:rsidRDefault="00956AAC" w:rsidP="0017409F">
      <w:pPr>
        <w:rPr>
          <w:rFonts w:ascii="Times New Roman" w:eastAsia="Times New Roman" w:hAnsi="Times New Roman" w:cs="Times New Roman"/>
          <w:highlight w:val="yellow"/>
        </w:rPr>
      </w:pPr>
      <w:proofErr w:type="gramStart"/>
      <w:r w:rsidRPr="00956AAC">
        <w:rPr>
          <w:rFonts w:ascii="Times New Roman" w:eastAsia="Times New Roman" w:hAnsi="Times New Roman" w:cs="Times New Roman"/>
          <w:highlight w:val="yellow"/>
        </w:rPr>
        <w:t>or</w:t>
      </w:r>
      <w:proofErr w:type="gramEnd"/>
    </w:p>
    <w:p w14:paraId="4CE54534" w14:textId="0245CEEE" w:rsidR="00956AAC" w:rsidRPr="00956AAC" w:rsidRDefault="00956AAC" w:rsidP="00956AAC">
      <w:pPr>
        <w:tabs>
          <w:tab w:val="left" w:pos="1440"/>
          <w:tab w:val="left" w:pos="4680"/>
        </w:tabs>
        <w:rPr>
          <w:rFonts w:ascii="Times New Roman" w:hAnsi="Times New Roman" w:cs="Times New Roman"/>
        </w:rPr>
      </w:pPr>
      <w:r w:rsidRPr="00956AAC">
        <w:rPr>
          <w:rFonts w:ascii="Times New Roman" w:eastAsia="Times New Roman" w:hAnsi="Times New Roman" w:cs="Times New Roman"/>
          <w:highlight w:val="yellow"/>
        </w:rPr>
        <w:t>“</w:t>
      </w:r>
      <w:r w:rsidRPr="00956AAC">
        <w:rPr>
          <w:rFonts w:ascii="Times New Roman" w:hAnsi="Times New Roman" w:cs="Times New Roman"/>
          <w:highlight w:val="yellow"/>
        </w:rPr>
        <w:t>ENC 3213</w:t>
      </w:r>
      <w:r w:rsidRPr="00956AAC">
        <w:rPr>
          <w:rFonts w:ascii="Times New Roman" w:hAnsi="Times New Roman" w:cs="Times New Roman"/>
          <w:highlight w:val="yellow"/>
        </w:rPr>
        <w:tab/>
        <w:t>Professional and Technical Writing                               3”</w:t>
      </w:r>
    </w:p>
    <w:p w14:paraId="75C8EDA5" w14:textId="77777777" w:rsidR="00956AAC" w:rsidRDefault="00956AAC" w:rsidP="0017409F">
      <w:pPr>
        <w:rPr>
          <w:rFonts w:ascii="Times New Roman" w:eastAsia="Times New Roman" w:hAnsi="Times New Roman" w:cs="Times New Roman"/>
        </w:rPr>
      </w:pPr>
    </w:p>
    <w:p w14:paraId="1122A46F" w14:textId="5CB56536" w:rsidR="00A53E08" w:rsidRDefault="004B4586" w:rsidP="004B4586">
      <w:pPr>
        <w:rPr>
          <w:rFonts w:ascii="Times New Roman" w:eastAsia="Times New Roman" w:hAnsi="Times New Roman" w:cs="Times New Roman"/>
        </w:rPr>
      </w:pPr>
      <w:r w:rsidRPr="004B4586">
        <w:rPr>
          <w:rFonts w:ascii="Times New Roman" w:eastAsia="Times New Roman" w:hAnsi="Times New Roman" w:cs="Times New Roman"/>
        </w:rPr>
        <w:t xml:space="preserve">Rationale: </w:t>
      </w:r>
      <w:r w:rsidR="004D1C5C">
        <w:rPr>
          <w:rFonts w:ascii="Times New Roman" w:eastAsia="Times New Roman" w:hAnsi="Times New Roman" w:cs="Times New Roman"/>
        </w:rPr>
        <w:t xml:space="preserve">ENC-3249 is a required for BA in CS, BS in CS, and BS in IT. The recent increase in enrollment in these majors out paces the number of ENC-3249 sections offered. Also, it is difficult to predict and schedule the number sections needed.  </w:t>
      </w:r>
      <w:r w:rsidR="00A53E08">
        <w:rPr>
          <w:rFonts w:ascii="Times New Roman" w:eastAsia="Times New Roman" w:hAnsi="Times New Roman" w:cs="Times New Roman"/>
        </w:rPr>
        <w:t>The Associate Chair of English Department (Prof.</w:t>
      </w:r>
      <w:r w:rsidR="00A53E08" w:rsidRPr="00A53E08">
        <w:t xml:space="preserve"> </w:t>
      </w:r>
      <w:r w:rsidR="00A53E08" w:rsidRPr="00A53E08">
        <w:rPr>
          <w:rFonts w:ascii="Times New Roman" w:eastAsia="Times New Roman" w:hAnsi="Times New Roman" w:cs="Times New Roman"/>
        </w:rPr>
        <w:t xml:space="preserve">Michael </w:t>
      </w:r>
      <w:proofErr w:type="spellStart"/>
      <w:r w:rsidR="00A53E08" w:rsidRPr="00A53E08">
        <w:rPr>
          <w:rFonts w:ascii="Times New Roman" w:eastAsia="Times New Roman" w:hAnsi="Times New Roman" w:cs="Times New Roman"/>
        </w:rPr>
        <w:t>Creeden</w:t>
      </w:r>
      <w:proofErr w:type="spellEnd"/>
      <w:r w:rsidR="00A53E08">
        <w:rPr>
          <w:rFonts w:ascii="Times New Roman" w:eastAsia="Times New Roman" w:hAnsi="Times New Roman" w:cs="Times New Roman"/>
        </w:rPr>
        <w:t xml:space="preserve">) confirmed that both ENC-3249 and ENC-3213 are identical. </w:t>
      </w:r>
      <w:r w:rsidR="004D1C5C">
        <w:rPr>
          <w:rFonts w:ascii="Times New Roman" w:eastAsia="Times New Roman" w:hAnsi="Times New Roman" w:cs="Times New Roman"/>
        </w:rPr>
        <w:t xml:space="preserve">Hence to accommodate the dynamic student enrollment and to provide flexibility (for both scheduling and students convenience), we propose students </w:t>
      </w:r>
      <w:r w:rsidR="0049192E">
        <w:rPr>
          <w:rFonts w:ascii="Times New Roman" w:eastAsia="Times New Roman" w:hAnsi="Times New Roman" w:cs="Times New Roman"/>
        </w:rPr>
        <w:t>be able to enroll in</w:t>
      </w:r>
      <w:r w:rsidR="004D1C5C">
        <w:rPr>
          <w:rFonts w:ascii="Times New Roman" w:eastAsia="Times New Roman" w:hAnsi="Times New Roman" w:cs="Times New Roman"/>
        </w:rPr>
        <w:t xml:space="preserve"> either of these courses.</w:t>
      </w:r>
    </w:p>
    <w:p w14:paraId="71B56469" w14:textId="790AE719" w:rsidR="004B4586" w:rsidRPr="004B4586" w:rsidRDefault="00A53E08" w:rsidP="004B45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6B0DCB41" w14:textId="7AC9D8E8" w:rsidR="00EA7372" w:rsidRPr="00C813D6" w:rsidRDefault="00EA7372" w:rsidP="00C556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2B"/>
    <w:rsid w:val="0009329B"/>
    <w:rsid w:val="00151F42"/>
    <w:rsid w:val="0017409F"/>
    <w:rsid w:val="002A6D29"/>
    <w:rsid w:val="00331484"/>
    <w:rsid w:val="0049192E"/>
    <w:rsid w:val="004B4586"/>
    <w:rsid w:val="004D1C5C"/>
    <w:rsid w:val="00622C42"/>
    <w:rsid w:val="00692DD9"/>
    <w:rsid w:val="006E749E"/>
    <w:rsid w:val="007014C2"/>
    <w:rsid w:val="00804708"/>
    <w:rsid w:val="00807D2B"/>
    <w:rsid w:val="0081362E"/>
    <w:rsid w:val="00873A34"/>
    <w:rsid w:val="008869CF"/>
    <w:rsid w:val="008F0DD8"/>
    <w:rsid w:val="00956AAC"/>
    <w:rsid w:val="00A53E08"/>
    <w:rsid w:val="00B0497D"/>
    <w:rsid w:val="00B445F8"/>
    <w:rsid w:val="00BF2BCA"/>
    <w:rsid w:val="00C5568B"/>
    <w:rsid w:val="00C813D6"/>
    <w:rsid w:val="00EA7372"/>
    <w:rsid w:val="00EB1373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85F8AFD1-998E-49E6-8F0F-27F60B72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17</cp:revision>
  <dcterms:created xsi:type="dcterms:W3CDTF">2016-09-08T03:38:00Z</dcterms:created>
  <dcterms:modified xsi:type="dcterms:W3CDTF">2018-11-29T15:36:00Z</dcterms:modified>
</cp:coreProperties>
</file>