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8A605" w14:textId="77777777" w:rsidR="004958E9" w:rsidRPr="00C37074" w:rsidRDefault="00BC5233" w:rsidP="004958E9">
      <w:pPr>
        <w:jc w:val="center"/>
        <w:rPr>
          <w:rFonts w:ascii="Arial" w:hAnsi="Arial" w:cs="Arial"/>
          <w:i/>
          <w:sz w:val="22"/>
          <w:szCs w:val="22"/>
        </w:rPr>
      </w:pPr>
      <w:r w:rsidRPr="00C37074">
        <w:rPr>
          <w:rFonts w:ascii="Arial" w:hAnsi="Arial" w:cs="Arial"/>
          <w:i/>
          <w:sz w:val="22"/>
          <w:szCs w:val="22"/>
        </w:rPr>
        <w:t>Florida International University</w:t>
      </w:r>
    </w:p>
    <w:p w14:paraId="73F5D332" w14:textId="77777777" w:rsidR="00BC5233" w:rsidRPr="00C37074" w:rsidRDefault="00BC5233" w:rsidP="00CE2704">
      <w:pPr>
        <w:jc w:val="center"/>
        <w:rPr>
          <w:rFonts w:ascii="Arial" w:hAnsi="Arial" w:cs="Arial"/>
          <w:i/>
          <w:sz w:val="22"/>
          <w:szCs w:val="22"/>
        </w:rPr>
      </w:pPr>
      <w:r w:rsidRPr="00C37074">
        <w:rPr>
          <w:rFonts w:ascii="Arial" w:hAnsi="Arial" w:cs="Arial"/>
          <w:i/>
          <w:sz w:val="22"/>
          <w:szCs w:val="22"/>
        </w:rPr>
        <w:t>School</w:t>
      </w:r>
      <w:r w:rsidR="00B529C5" w:rsidRPr="00C37074">
        <w:rPr>
          <w:rFonts w:ascii="Arial" w:hAnsi="Arial" w:cs="Arial"/>
          <w:i/>
          <w:sz w:val="22"/>
          <w:szCs w:val="22"/>
        </w:rPr>
        <w:t xml:space="preserve"> of Computing and Information</w:t>
      </w:r>
      <w:r w:rsidRPr="00C37074">
        <w:rPr>
          <w:rFonts w:ascii="Arial" w:hAnsi="Arial" w:cs="Arial"/>
          <w:i/>
          <w:sz w:val="22"/>
          <w:szCs w:val="22"/>
        </w:rPr>
        <w:t xml:space="preserve"> Science</w:t>
      </w:r>
      <w:r w:rsidR="00B529C5" w:rsidRPr="00C37074">
        <w:rPr>
          <w:rFonts w:ascii="Arial" w:hAnsi="Arial" w:cs="Arial"/>
          <w:i/>
          <w:sz w:val="22"/>
          <w:szCs w:val="22"/>
        </w:rPr>
        <w:t>s</w:t>
      </w:r>
    </w:p>
    <w:p w14:paraId="38B42D03" w14:textId="77777777" w:rsidR="004461B0" w:rsidRPr="00E45B84" w:rsidRDefault="00BC5233" w:rsidP="00CE2704">
      <w:pPr>
        <w:spacing w:before="120"/>
        <w:jc w:val="center"/>
        <w:rPr>
          <w:rFonts w:ascii="Arial" w:hAnsi="Arial" w:cs="Arial"/>
          <w:b/>
          <w:sz w:val="26"/>
          <w:szCs w:val="26"/>
        </w:rPr>
      </w:pPr>
      <w:r w:rsidRPr="00E45B84">
        <w:rPr>
          <w:rFonts w:ascii="Arial" w:hAnsi="Arial" w:cs="Arial"/>
          <w:b/>
          <w:sz w:val="26"/>
          <w:szCs w:val="26"/>
        </w:rPr>
        <w:t>CEN</w:t>
      </w:r>
      <w:r w:rsidR="003904EE" w:rsidRPr="00E45B84">
        <w:rPr>
          <w:rFonts w:ascii="Arial" w:hAnsi="Arial" w:cs="Arial"/>
          <w:b/>
          <w:sz w:val="26"/>
          <w:szCs w:val="26"/>
        </w:rPr>
        <w:t xml:space="preserve"> 4072</w:t>
      </w:r>
      <w:r w:rsidR="00833188" w:rsidRPr="00E45B84">
        <w:rPr>
          <w:rFonts w:ascii="Arial" w:hAnsi="Arial" w:cs="Arial"/>
          <w:b/>
          <w:sz w:val="26"/>
          <w:szCs w:val="26"/>
        </w:rPr>
        <w:t xml:space="preserve"> </w:t>
      </w:r>
      <w:r w:rsidR="003904EE" w:rsidRPr="00E45B84">
        <w:rPr>
          <w:rFonts w:ascii="Arial" w:hAnsi="Arial" w:cs="Arial"/>
          <w:b/>
          <w:bCs/>
          <w:sz w:val="26"/>
          <w:szCs w:val="26"/>
        </w:rPr>
        <w:t>Fundamentals of Software Testing</w:t>
      </w:r>
      <w:r w:rsidR="009D7B87" w:rsidRPr="00E45B84">
        <w:rPr>
          <w:rFonts w:ascii="Arial" w:hAnsi="Arial" w:cs="Arial"/>
          <w:b/>
          <w:sz w:val="26"/>
          <w:szCs w:val="26"/>
        </w:rPr>
        <w:t xml:space="preserve"> </w:t>
      </w:r>
      <w:r w:rsidRPr="00E45B84">
        <w:rPr>
          <w:rFonts w:ascii="Arial" w:hAnsi="Arial" w:cs="Arial"/>
          <w:b/>
          <w:sz w:val="26"/>
          <w:szCs w:val="26"/>
        </w:rPr>
        <w:t xml:space="preserve">- </w:t>
      </w:r>
      <w:r w:rsidR="004958E9" w:rsidRPr="00E45B84">
        <w:rPr>
          <w:rFonts w:ascii="Arial" w:hAnsi="Arial" w:cs="Arial"/>
          <w:b/>
          <w:sz w:val="26"/>
          <w:szCs w:val="26"/>
        </w:rPr>
        <w:t xml:space="preserve">Section </w:t>
      </w:r>
      <w:r w:rsidR="008279D1" w:rsidRPr="00E45B84">
        <w:rPr>
          <w:rFonts w:ascii="Arial" w:hAnsi="Arial" w:cs="Arial"/>
          <w:b/>
          <w:sz w:val="26"/>
          <w:szCs w:val="26"/>
        </w:rPr>
        <w:t>1</w:t>
      </w:r>
    </w:p>
    <w:p w14:paraId="732F8BB3" w14:textId="77777777" w:rsidR="00833188" w:rsidRPr="006327F5" w:rsidRDefault="00EE23D1" w:rsidP="00F00966">
      <w:pPr>
        <w:jc w:val="center"/>
        <w:rPr>
          <w:rFonts w:ascii="Arial" w:hAnsi="Arial" w:cs="Arial"/>
          <w:b/>
          <w:sz w:val="22"/>
          <w:szCs w:val="22"/>
        </w:rPr>
      </w:pPr>
      <w:r w:rsidRPr="00E45B84">
        <w:rPr>
          <w:rFonts w:ascii="Arial" w:hAnsi="Arial" w:cs="Arial"/>
          <w:b/>
          <w:sz w:val="26"/>
          <w:szCs w:val="26"/>
        </w:rPr>
        <w:t>Fall</w:t>
      </w:r>
      <w:r w:rsidR="00EC1076" w:rsidRPr="00E45B84">
        <w:rPr>
          <w:rFonts w:ascii="Arial" w:hAnsi="Arial" w:cs="Arial"/>
          <w:b/>
          <w:sz w:val="26"/>
          <w:szCs w:val="26"/>
        </w:rPr>
        <w:t xml:space="preserve"> 201</w:t>
      </w:r>
      <w:r w:rsidR="003C0F06">
        <w:rPr>
          <w:rFonts w:ascii="Arial" w:hAnsi="Arial" w:cs="Arial"/>
          <w:b/>
          <w:sz w:val="26"/>
          <w:szCs w:val="26"/>
        </w:rPr>
        <w:t>9</w:t>
      </w:r>
      <w:r w:rsidR="00833188" w:rsidRPr="003904EE">
        <w:rPr>
          <w:rFonts w:ascii="Arial" w:hAnsi="Arial" w:cs="Arial"/>
          <w:b/>
          <w:sz w:val="22"/>
          <w:szCs w:val="22"/>
        </w:rPr>
        <w:tab/>
      </w:r>
    </w:p>
    <w:tbl>
      <w:tblPr>
        <w:tblW w:w="0" w:type="auto"/>
        <w:tblLook w:val="04A0" w:firstRow="1" w:lastRow="0" w:firstColumn="1" w:lastColumn="0" w:noHBand="0" w:noVBand="1"/>
      </w:tblPr>
      <w:tblGrid>
        <w:gridCol w:w="2988"/>
        <w:gridCol w:w="3420"/>
        <w:gridCol w:w="270"/>
        <w:gridCol w:w="2898"/>
        <w:gridCol w:w="252"/>
      </w:tblGrid>
      <w:tr w:rsidR="00430A3B" w:rsidRPr="00373D99" w14:paraId="4AD72BDB" w14:textId="77777777" w:rsidTr="00EC1076">
        <w:trPr>
          <w:gridAfter w:val="1"/>
          <w:wAfter w:w="252" w:type="dxa"/>
        </w:trPr>
        <w:tc>
          <w:tcPr>
            <w:tcW w:w="2988" w:type="dxa"/>
          </w:tcPr>
          <w:p w14:paraId="020F5A67" w14:textId="77777777" w:rsidR="00430A3B" w:rsidRPr="00373D99" w:rsidRDefault="00430A3B" w:rsidP="000C64B7">
            <w:pPr>
              <w:spacing w:before="120" w:after="120"/>
              <w:rPr>
                <w:rFonts w:ascii="Arial" w:hAnsi="Arial" w:cs="Arial"/>
                <w:b/>
                <w:sz w:val="22"/>
                <w:szCs w:val="22"/>
              </w:rPr>
            </w:pPr>
            <w:r w:rsidRPr="00373D99">
              <w:rPr>
                <w:rFonts w:ascii="Arial" w:hAnsi="Arial" w:cs="Arial"/>
                <w:b/>
                <w:sz w:val="22"/>
                <w:szCs w:val="22"/>
              </w:rPr>
              <w:t>Instructor:</w:t>
            </w:r>
            <w:r w:rsidRPr="00373D99">
              <w:rPr>
                <w:rFonts w:ascii="Arial" w:hAnsi="Arial" w:cs="Arial"/>
                <w:sz w:val="22"/>
                <w:szCs w:val="22"/>
              </w:rPr>
              <w:t xml:space="preserve"> Peter J. Clarke</w:t>
            </w:r>
          </w:p>
        </w:tc>
        <w:tc>
          <w:tcPr>
            <w:tcW w:w="3690" w:type="dxa"/>
            <w:gridSpan w:val="2"/>
          </w:tcPr>
          <w:p w14:paraId="220BC503" w14:textId="77777777" w:rsidR="00430A3B" w:rsidRPr="00373D99" w:rsidRDefault="00430A3B" w:rsidP="00373D99">
            <w:pPr>
              <w:spacing w:before="120" w:after="120"/>
              <w:rPr>
                <w:rFonts w:ascii="Arial" w:hAnsi="Arial" w:cs="Arial"/>
                <w:b/>
                <w:sz w:val="22"/>
                <w:szCs w:val="22"/>
              </w:rPr>
            </w:pPr>
            <w:r w:rsidRPr="00373D99">
              <w:rPr>
                <w:rFonts w:ascii="Arial" w:hAnsi="Arial" w:cs="Arial"/>
                <w:b/>
                <w:sz w:val="22"/>
                <w:szCs w:val="22"/>
              </w:rPr>
              <w:t>Location:</w:t>
            </w:r>
            <w:r w:rsidRPr="00373D99">
              <w:rPr>
                <w:rFonts w:ascii="Arial" w:hAnsi="Arial" w:cs="Arial"/>
                <w:sz w:val="22"/>
                <w:szCs w:val="22"/>
              </w:rPr>
              <w:t xml:space="preserve"> </w:t>
            </w:r>
            <w:r w:rsidR="00EC1076" w:rsidRPr="004741C8">
              <w:rPr>
                <w:rFonts w:ascii="Arial" w:hAnsi="Arial" w:cs="Arial"/>
                <w:sz w:val="22"/>
                <w:szCs w:val="22"/>
              </w:rPr>
              <w:t>Parking Garage 6</w:t>
            </w:r>
            <w:r w:rsidR="00EC1076">
              <w:rPr>
                <w:rFonts w:ascii="Arial" w:hAnsi="Arial" w:cs="Arial"/>
                <w:sz w:val="22"/>
                <w:szCs w:val="22"/>
              </w:rPr>
              <w:t>,</w:t>
            </w:r>
            <w:r w:rsidR="00EC1076" w:rsidRPr="004741C8">
              <w:rPr>
                <w:rFonts w:ascii="Arial" w:hAnsi="Arial" w:cs="Arial"/>
                <w:sz w:val="22"/>
                <w:szCs w:val="22"/>
              </w:rPr>
              <w:t xml:space="preserve"> 11</w:t>
            </w:r>
            <w:r w:rsidR="003C0F06">
              <w:rPr>
                <w:rFonts w:ascii="Arial" w:hAnsi="Arial" w:cs="Arial"/>
                <w:sz w:val="22"/>
                <w:szCs w:val="22"/>
              </w:rPr>
              <w:t>5</w:t>
            </w:r>
          </w:p>
        </w:tc>
        <w:tc>
          <w:tcPr>
            <w:tcW w:w="2898" w:type="dxa"/>
          </w:tcPr>
          <w:p w14:paraId="3891C249" w14:textId="77777777" w:rsidR="00430A3B" w:rsidRPr="00373D99" w:rsidRDefault="00430A3B" w:rsidP="00B14B82">
            <w:pPr>
              <w:spacing w:before="120" w:after="120"/>
              <w:rPr>
                <w:rFonts w:ascii="Arial" w:hAnsi="Arial" w:cs="Arial"/>
                <w:b/>
                <w:sz w:val="22"/>
                <w:szCs w:val="22"/>
              </w:rPr>
            </w:pPr>
            <w:r w:rsidRPr="00373D99">
              <w:rPr>
                <w:rFonts w:ascii="Arial" w:hAnsi="Arial" w:cs="Arial"/>
                <w:b/>
                <w:sz w:val="22"/>
                <w:szCs w:val="22"/>
              </w:rPr>
              <w:t>Times:</w:t>
            </w:r>
            <w:r w:rsidR="00150CDD">
              <w:rPr>
                <w:rFonts w:ascii="Arial" w:hAnsi="Arial" w:cs="Arial"/>
                <w:sz w:val="22"/>
                <w:szCs w:val="22"/>
              </w:rPr>
              <w:t xml:space="preserve"> M/W </w:t>
            </w:r>
            <w:r w:rsidR="00B14B82" w:rsidRPr="00034401">
              <w:rPr>
                <w:rFonts w:ascii="Arial" w:hAnsi="Arial" w:cs="Arial"/>
                <w:sz w:val="22"/>
                <w:szCs w:val="22"/>
              </w:rPr>
              <w:t>1825 – 1940</w:t>
            </w:r>
          </w:p>
        </w:tc>
      </w:tr>
      <w:tr w:rsidR="008678E5" w:rsidRPr="003904EE" w14:paraId="6B22FF17" w14:textId="77777777" w:rsidTr="00EC1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408" w:type="dxa"/>
            <w:gridSpan w:val="2"/>
            <w:vAlign w:val="center"/>
          </w:tcPr>
          <w:p w14:paraId="3BBA5962" w14:textId="77777777" w:rsidR="008678E5" w:rsidRPr="003904EE" w:rsidRDefault="003C0F06" w:rsidP="00C37074">
            <w:pPr>
              <w:spacing w:before="60"/>
              <w:rPr>
                <w:rFonts w:ascii="Arial" w:hAnsi="Arial" w:cs="Arial"/>
                <w:sz w:val="22"/>
                <w:szCs w:val="22"/>
              </w:rPr>
            </w:pPr>
            <w:r>
              <w:rPr>
                <w:rFonts w:ascii="Arial" w:hAnsi="Arial" w:cs="Arial"/>
                <w:sz w:val="22"/>
                <w:szCs w:val="22"/>
              </w:rPr>
              <w:t>Office: CASE</w:t>
            </w:r>
            <w:r w:rsidR="00296D4C" w:rsidRPr="003904EE">
              <w:rPr>
                <w:rFonts w:ascii="Arial" w:hAnsi="Arial" w:cs="Arial"/>
                <w:sz w:val="22"/>
                <w:szCs w:val="22"/>
              </w:rPr>
              <w:t xml:space="preserve"> </w:t>
            </w:r>
            <w:r w:rsidR="0058487D" w:rsidRPr="003904EE">
              <w:rPr>
                <w:rFonts w:ascii="Arial" w:hAnsi="Arial" w:cs="Arial"/>
                <w:sz w:val="22"/>
                <w:szCs w:val="22"/>
              </w:rPr>
              <w:t>212</w:t>
            </w:r>
            <w:r w:rsidR="00C37074">
              <w:rPr>
                <w:rFonts w:ascii="Arial" w:hAnsi="Arial" w:cs="Arial"/>
                <w:sz w:val="22"/>
                <w:szCs w:val="22"/>
              </w:rPr>
              <w:t>A</w:t>
            </w:r>
          </w:p>
        </w:tc>
        <w:tc>
          <w:tcPr>
            <w:tcW w:w="3420" w:type="dxa"/>
            <w:gridSpan w:val="3"/>
            <w:vAlign w:val="center"/>
          </w:tcPr>
          <w:p w14:paraId="7703E2DC" w14:textId="77777777" w:rsidR="008678E5" w:rsidRPr="003904EE" w:rsidRDefault="008678E5" w:rsidP="00C37074">
            <w:pPr>
              <w:spacing w:before="60"/>
              <w:rPr>
                <w:rFonts w:ascii="Arial" w:hAnsi="Arial" w:cs="Arial"/>
                <w:sz w:val="22"/>
                <w:szCs w:val="22"/>
              </w:rPr>
            </w:pPr>
            <w:r w:rsidRPr="003904EE">
              <w:rPr>
                <w:rFonts w:ascii="Arial" w:hAnsi="Arial" w:cs="Arial"/>
                <w:sz w:val="22"/>
                <w:szCs w:val="22"/>
              </w:rPr>
              <w:t xml:space="preserve">Phone: </w:t>
            </w:r>
            <w:r w:rsidR="00050C5D" w:rsidRPr="003904EE">
              <w:rPr>
                <w:rFonts w:ascii="Arial" w:hAnsi="Arial" w:cs="Arial"/>
                <w:sz w:val="22"/>
                <w:szCs w:val="22"/>
              </w:rPr>
              <w:t>(305) 348-2440</w:t>
            </w:r>
          </w:p>
        </w:tc>
      </w:tr>
      <w:tr w:rsidR="008678E5" w:rsidRPr="003904EE" w14:paraId="745A020A" w14:textId="77777777" w:rsidTr="00EC1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408" w:type="dxa"/>
            <w:gridSpan w:val="2"/>
            <w:vAlign w:val="center"/>
          </w:tcPr>
          <w:p w14:paraId="38A10839" w14:textId="6760D332" w:rsidR="003C0F06" w:rsidRDefault="008678E5" w:rsidP="000C64B7">
            <w:pPr>
              <w:spacing w:before="60"/>
              <w:rPr>
                <w:rFonts w:ascii="Arial" w:hAnsi="Arial" w:cs="Arial"/>
                <w:sz w:val="22"/>
                <w:szCs w:val="22"/>
              </w:rPr>
            </w:pPr>
            <w:r w:rsidRPr="003904EE">
              <w:rPr>
                <w:rFonts w:ascii="Arial" w:hAnsi="Arial" w:cs="Arial"/>
                <w:sz w:val="22"/>
                <w:szCs w:val="22"/>
              </w:rPr>
              <w:t>Office Hou</w:t>
            </w:r>
            <w:r w:rsidR="00163E75" w:rsidRPr="003904EE">
              <w:rPr>
                <w:rFonts w:ascii="Arial" w:hAnsi="Arial" w:cs="Arial"/>
                <w:sz w:val="22"/>
                <w:szCs w:val="22"/>
              </w:rPr>
              <w:t xml:space="preserve">rs: </w:t>
            </w:r>
            <w:r w:rsidR="003C0F06">
              <w:rPr>
                <w:rFonts w:ascii="Arial" w:hAnsi="Arial" w:cs="Arial"/>
                <w:sz w:val="22"/>
                <w:szCs w:val="22"/>
              </w:rPr>
              <w:t xml:space="preserve">  Mon. </w:t>
            </w:r>
            <w:r w:rsidR="008E4E67">
              <w:rPr>
                <w:rFonts w:ascii="Arial" w:hAnsi="Arial" w:cs="Arial"/>
                <w:sz w:val="22"/>
                <w:szCs w:val="22"/>
              </w:rPr>
              <w:t>5:00 – 6</w:t>
            </w:r>
            <w:r w:rsidR="008E4E67" w:rsidRPr="00FE5716">
              <w:rPr>
                <w:rFonts w:ascii="Arial" w:hAnsi="Arial" w:cs="Arial"/>
                <w:sz w:val="22"/>
                <w:szCs w:val="22"/>
              </w:rPr>
              <w:t>:00</w:t>
            </w:r>
            <w:r w:rsidR="008E4E67">
              <w:rPr>
                <w:rFonts w:ascii="Arial" w:hAnsi="Arial" w:cs="Arial"/>
                <w:sz w:val="22"/>
                <w:szCs w:val="22"/>
              </w:rPr>
              <w:t xml:space="preserve"> </w:t>
            </w:r>
            <w:r w:rsidR="00EC1076" w:rsidRPr="00FE5716">
              <w:rPr>
                <w:rFonts w:ascii="Arial" w:hAnsi="Arial" w:cs="Arial"/>
                <w:sz w:val="22"/>
                <w:szCs w:val="22"/>
              </w:rPr>
              <w:t>PM</w:t>
            </w:r>
            <w:r w:rsidR="000C64B7">
              <w:rPr>
                <w:rFonts w:ascii="Arial" w:hAnsi="Arial" w:cs="Arial"/>
                <w:sz w:val="22"/>
                <w:szCs w:val="22"/>
              </w:rPr>
              <w:t xml:space="preserve">, </w:t>
            </w:r>
            <w:r w:rsidR="003C0F06">
              <w:rPr>
                <w:rFonts w:ascii="Arial" w:hAnsi="Arial" w:cs="Arial"/>
                <w:sz w:val="22"/>
                <w:szCs w:val="22"/>
              </w:rPr>
              <w:t>Tues</w:t>
            </w:r>
            <w:r w:rsidR="00EC1076">
              <w:rPr>
                <w:rFonts w:ascii="Arial" w:hAnsi="Arial" w:cs="Arial"/>
                <w:sz w:val="22"/>
                <w:szCs w:val="22"/>
              </w:rPr>
              <w:t xml:space="preserve">.  </w:t>
            </w:r>
            <w:r w:rsidR="008E4E67">
              <w:rPr>
                <w:rFonts w:ascii="Arial" w:hAnsi="Arial" w:cs="Arial"/>
                <w:sz w:val="22"/>
                <w:szCs w:val="22"/>
              </w:rPr>
              <w:t xml:space="preserve">6:30 – </w:t>
            </w:r>
            <w:r w:rsidR="008E4E67">
              <w:rPr>
                <w:rFonts w:ascii="Arial" w:hAnsi="Arial" w:cs="Arial"/>
                <w:sz w:val="22"/>
                <w:szCs w:val="22"/>
              </w:rPr>
              <w:t xml:space="preserve">8:00 </w:t>
            </w:r>
            <w:r w:rsidR="008E4E67" w:rsidRPr="00FE5716">
              <w:rPr>
                <w:rFonts w:ascii="Arial" w:hAnsi="Arial" w:cs="Arial"/>
                <w:sz w:val="22"/>
                <w:szCs w:val="22"/>
              </w:rPr>
              <w:t>PM</w:t>
            </w:r>
          </w:p>
          <w:p w14:paraId="14C537B8" w14:textId="03F6306A" w:rsidR="00EC1076" w:rsidRDefault="003C0F06" w:rsidP="00EC1076">
            <w:pPr>
              <w:ind w:left="1440"/>
              <w:rPr>
                <w:rFonts w:ascii="Arial" w:hAnsi="Arial" w:cs="Arial"/>
                <w:sz w:val="22"/>
                <w:szCs w:val="22"/>
              </w:rPr>
            </w:pPr>
            <w:r>
              <w:rPr>
                <w:rFonts w:ascii="Arial" w:hAnsi="Arial" w:cs="Arial"/>
                <w:sz w:val="22"/>
                <w:szCs w:val="22"/>
              </w:rPr>
              <w:t xml:space="preserve">Wed. </w:t>
            </w:r>
            <w:r w:rsidR="008E4E67">
              <w:rPr>
                <w:rFonts w:ascii="Arial" w:hAnsi="Arial" w:cs="Arial"/>
                <w:sz w:val="22"/>
                <w:szCs w:val="22"/>
              </w:rPr>
              <w:t xml:space="preserve">5:00 – </w:t>
            </w:r>
            <w:bookmarkStart w:id="0" w:name="_GoBack"/>
            <w:bookmarkEnd w:id="0"/>
            <w:r w:rsidR="008E4E67">
              <w:rPr>
                <w:rFonts w:ascii="Arial" w:hAnsi="Arial" w:cs="Arial"/>
                <w:sz w:val="22"/>
                <w:szCs w:val="22"/>
              </w:rPr>
              <w:t>6</w:t>
            </w:r>
            <w:r w:rsidR="008E4E67" w:rsidRPr="00FE5716">
              <w:rPr>
                <w:rFonts w:ascii="Arial" w:hAnsi="Arial" w:cs="Arial"/>
                <w:sz w:val="22"/>
                <w:szCs w:val="22"/>
              </w:rPr>
              <w:t>:00</w:t>
            </w:r>
            <w:r w:rsidR="008E4E67">
              <w:rPr>
                <w:rFonts w:ascii="Arial" w:hAnsi="Arial" w:cs="Arial"/>
                <w:sz w:val="22"/>
                <w:szCs w:val="22"/>
              </w:rPr>
              <w:t xml:space="preserve"> PM</w:t>
            </w:r>
            <w:r w:rsidR="000C64B7">
              <w:rPr>
                <w:rFonts w:ascii="Arial" w:hAnsi="Arial" w:cs="Arial"/>
                <w:sz w:val="22"/>
                <w:szCs w:val="22"/>
              </w:rPr>
              <w:t xml:space="preserve">, </w:t>
            </w:r>
            <w:r>
              <w:rPr>
                <w:rFonts w:ascii="Arial" w:hAnsi="Arial" w:cs="Arial"/>
                <w:sz w:val="22"/>
                <w:szCs w:val="22"/>
              </w:rPr>
              <w:t xml:space="preserve">Thur. </w:t>
            </w:r>
            <w:r w:rsidR="00EC1076" w:rsidRPr="00FE5716">
              <w:rPr>
                <w:rFonts w:ascii="Arial" w:hAnsi="Arial" w:cs="Arial"/>
                <w:sz w:val="22"/>
                <w:szCs w:val="22"/>
              </w:rPr>
              <w:t xml:space="preserve"> </w:t>
            </w:r>
            <w:r w:rsidR="008E4E67">
              <w:rPr>
                <w:rFonts w:ascii="Arial" w:hAnsi="Arial" w:cs="Arial"/>
                <w:sz w:val="22"/>
                <w:szCs w:val="22"/>
              </w:rPr>
              <w:t xml:space="preserve">6:30 – 8:00 </w:t>
            </w:r>
            <w:r>
              <w:rPr>
                <w:rFonts w:ascii="Arial" w:hAnsi="Arial" w:cs="Arial"/>
                <w:sz w:val="22"/>
                <w:szCs w:val="22"/>
              </w:rPr>
              <w:t>PM</w:t>
            </w:r>
          </w:p>
          <w:p w14:paraId="6CF74C7B" w14:textId="77777777" w:rsidR="003E23AD" w:rsidRPr="003904EE" w:rsidRDefault="00EC1076" w:rsidP="005453E1">
            <w:pPr>
              <w:ind w:left="1440"/>
              <w:rPr>
                <w:rFonts w:ascii="Arial" w:hAnsi="Arial" w:cs="Arial"/>
                <w:sz w:val="22"/>
                <w:szCs w:val="22"/>
              </w:rPr>
            </w:pPr>
            <w:r w:rsidRPr="00FE5716">
              <w:rPr>
                <w:rFonts w:ascii="Arial" w:hAnsi="Arial" w:cs="Arial"/>
                <w:sz w:val="22"/>
                <w:szCs w:val="22"/>
              </w:rPr>
              <w:t>or by appointment</w:t>
            </w:r>
          </w:p>
        </w:tc>
        <w:tc>
          <w:tcPr>
            <w:tcW w:w="3420" w:type="dxa"/>
            <w:gridSpan w:val="3"/>
            <w:vAlign w:val="center"/>
          </w:tcPr>
          <w:p w14:paraId="663E0530" w14:textId="77777777" w:rsidR="008678E5" w:rsidRPr="003904EE" w:rsidRDefault="008678E5" w:rsidP="00C37074">
            <w:pPr>
              <w:spacing w:before="60"/>
              <w:rPr>
                <w:rFonts w:ascii="Arial" w:hAnsi="Arial" w:cs="Arial"/>
                <w:sz w:val="22"/>
                <w:szCs w:val="22"/>
                <w:lang w:val="fr-FR"/>
              </w:rPr>
            </w:pPr>
            <w:r w:rsidRPr="003904EE">
              <w:rPr>
                <w:rFonts w:ascii="Arial" w:hAnsi="Arial" w:cs="Arial"/>
                <w:sz w:val="22"/>
                <w:szCs w:val="22"/>
                <w:lang w:val="fr-FR"/>
              </w:rPr>
              <w:t xml:space="preserve">Email: </w:t>
            </w:r>
            <w:hyperlink r:id="rId5" w:history="1">
              <w:r w:rsidR="00EC1076">
                <w:rPr>
                  <w:rStyle w:val="Hyperlink"/>
                  <w:rFonts w:ascii="Arial" w:hAnsi="Arial" w:cs="Arial"/>
                  <w:sz w:val="22"/>
                  <w:szCs w:val="22"/>
                  <w:lang w:val="fr-FR"/>
                </w:rPr>
                <w:t>clarkep@cis.fiu.edu</w:t>
              </w:r>
            </w:hyperlink>
          </w:p>
        </w:tc>
      </w:tr>
      <w:tr w:rsidR="008678E5" w:rsidRPr="003904EE" w14:paraId="30CEA6EC" w14:textId="77777777" w:rsidTr="00F0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6408" w:type="dxa"/>
            <w:gridSpan w:val="2"/>
            <w:vAlign w:val="center"/>
          </w:tcPr>
          <w:p w14:paraId="3C0D2049" w14:textId="77777777" w:rsidR="008678E5" w:rsidRPr="003904EE" w:rsidRDefault="008678E5" w:rsidP="00C37074">
            <w:pPr>
              <w:spacing w:before="60"/>
              <w:rPr>
                <w:rFonts w:ascii="Arial" w:hAnsi="Arial" w:cs="Arial"/>
                <w:sz w:val="22"/>
                <w:szCs w:val="22"/>
              </w:rPr>
            </w:pPr>
            <w:r w:rsidRPr="003904EE">
              <w:rPr>
                <w:rFonts w:ascii="Arial" w:hAnsi="Arial" w:cs="Arial"/>
                <w:sz w:val="22"/>
                <w:szCs w:val="22"/>
              </w:rPr>
              <w:t xml:space="preserve">URL: </w:t>
            </w:r>
            <w:hyperlink r:id="rId6" w:history="1">
              <w:r w:rsidR="00B86A18" w:rsidRPr="00B86A18">
                <w:rPr>
                  <w:rStyle w:val="Hyperlink"/>
                  <w:rFonts w:ascii="Arial" w:hAnsi="Arial" w:cs="Arial"/>
                  <w:sz w:val="22"/>
                  <w:szCs w:val="22"/>
                </w:rPr>
                <w:t>https://canvas.fiu.edu/</w:t>
              </w:r>
            </w:hyperlink>
          </w:p>
        </w:tc>
        <w:tc>
          <w:tcPr>
            <w:tcW w:w="3420" w:type="dxa"/>
            <w:gridSpan w:val="3"/>
            <w:vAlign w:val="center"/>
          </w:tcPr>
          <w:p w14:paraId="5E9C64AA" w14:textId="77777777" w:rsidR="008678E5" w:rsidRPr="003904EE" w:rsidRDefault="008678E5" w:rsidP="00C37074">
            <w:pPr>
              <w:spacing w:before="60"/>
              <w:rPr>
                <w:rFonts w:ascii="Arial" w:hAnsi="Arial" w:cs="Arial"/>
                <w:sz w:val="22"/>
                <w:szCs w:val="22"/>
              </w:rPr>
            </w:pPr>
          </w:p>
        </w:tc>
      </w:tr>
    </w:tbl>
    <w:p w14:paraId="02E68B6C" w14:textId="77777777" w:rsidR="00ED7C1B" w:rsidRPr="003904EE" w:rsidRDefault="00504ABF" w:rsidP="00C37074">
      <w:pPr>
        <w:spacing w:before="120"/>
        <w:jc w:val="both"/>
        <w:rPr>
          <w:rFonts w:ascii="Arial" w:hAnsi="Arial" w:cs="Arial"/>
          <w:sz w:val="22"/>
          <w:szCs w:val="22"/>
        </w:rPr>
      </w:pPr>
      <w:r w:rsidRPr="003904EE">
        <w:rPr>
          <w:rFonts w:ascii="Arial" w:hAnsi="Arial" w:cs="Arial"/>
          <w:b/>
          <w:sz w:val="22"/>
          <w:szCs w:val="22"/>
        </w:rPr>
        <w:t xml:space="preserve">Catalog </w:t>
      </w:r>
      <w:r w:rsidR="00ED7C1B" w:rsidRPr="003904EE">
        <w:rPr>
          <w:rFonts w:ascii="Arial" w:hAnsi="Arial" w:cs="Arial"/>
          <w:b/>
          <w:sz w:val="22"/>
          <w:szCs w:val="22"/>
        </w:rPr>
        <w:t>Description:</w:t>
      </w:r>
      <w:r w:rsidR="004958E9" w:rsidRPr="003904EE">
        <w:rPr>
          <w:rFonts w:ascii="Arial" w:hAnsi="Arial" w:cs="Arial"/>
          <w:sz w:val="22"/>
          <w:szCs w:val="22"/>
        </w:rPr>
        <w:t xml:space="preserve"> </w:t>
      </w:r>
      <w:r w:rsidR="00AD5B3C" w:rsidRPr="00AD5B3C">
        <w:rPr>
          <w:rFonts w:ascii="Arial" w:hAnsi="Arial" w:cs="Arial"/>
          <w:sz w:val="22"/>
          <w:szCs w:val="22"/>
        </w:rPr>
        <w:t>Topics include: test plan creation, test case generation, program inspections, specification-based and implementation-based testing, GUI testing, and testing tools.</w:t>
      </w:r>
    </w:p>
    <w:p w14:paraId="617F5FFC" w14:textId="77777777" w:rsidR="004958E9" w:rsidRPr="003904EE" w:rsidRDefault="00F901C9" w:rsidP="00E97CA1">
      <w:pPr>
        <w:spacing w:before="120"/>
        <w:rPr>
          <w:rFonts w:ascii="Arial" w:hAnsi="Arial" w:cs="Arial"/>
          <w:sz w:val="22"/>
          <w:szCs w:val="22"/>
        </w:rPr>
      </w:pPr>
      <w:r w:rsidRPr="003904EE">
        <w:rPr>
          <w:rFonts w:ascii="Arial" w:hAnsi="Arial" w:cs="Arial"/>
          <w:b/>
          <w:sz w:val="22"/>
          <w:szCs w:val="22"/>
        </w:rPr>
        <w:t>Prerequisite</w:t>
      </w:r>
      <w:r w:rsidR="004461B0" w:rsidRPr="003904EE">
        <w:rPr>
          <w:rFonts w:ascii="Arial" w:hAnsi="Arial" w:cs="Arial"/>
          <w:b/>
          <w:sz w:val="22"/>
          <w:szCs w:val="22"/>
        </w:rPr>
        <w:t>:</w:t>
      </w:r>
      <w:r w:rsidR="004461B0" w:rsidRPr="003904EE">
        <w:rPr>
          <w:rFonts w:ascii="Arial" w:hAnsi="Arial" w:cs="Arial"/>
          <w:sz w:val="22"/>
          <w:szCs w:val="22"/>
        </w:rPr>
        <w:t xml:space="preserve"> COP 3530</w:t>
      </w:r>
    </w:p>
    <w:p w14:paraId="6E9237C3" w14:textId="77777777" w:rsidR="001D2F34" w:rsidRDefault="00E97CA1" w:rsidP="00E97CA1">
      <w:pPr>
        <w:pStyle w:val="Heading3"/>
        <w:spacing w:before="120" w:beforeAutospacing="0" w:after="120" w:afterAutospacing="0"/>
        <w:rPr>
          <w:rFonts w:ascii="Arial" w:hAnsi="Arial" w:cs="Arial"/>
          <w:sz w:val="22"/>
          <w:szCs w:val="22"/>
        </w:rPr>
      </w:pPr>
      <w:r w:rsidRPr="003904EE">
        <w:rPr>
          <w:rFonts w:ascii="Arial" w:hAnsi="Arial" w:cs="Arial"/>
          <w:sz w:val="22"/>
          <w:szCs w:val="22"/>
        </w:rPr>
        <w:t>C</w:t>
      </w:r>
      <w:r w:rsidR="00DB46B0" w:rsidRPr="003904EE">
        <w:rPr>
          <w:rFonts w:ascii="Arial" w:hAnsi="Arial" w:cs="Arial"/>
          <w:sz w:val="22"/>
          <w:szCs w:val="22"/>
        </w:rPr>
        <w:t>ourse Outcomes:</w:t>
      </w:r>
    </w:p>
    <w:p w14:paraId="7A723649" w14:textId="77777777" w:rsidR="002A3493" w:rsidRPr="002A3493" w:rsidRDefault="002A3493" w:rsidP="00E97CA1">
      <w:pPr>
        <w:pStyle w:val="Heading3"/>
        <w:spacing w:before="120" w:beforeAutospacing="0" w:after="120" w:afterAutospacing="0"/>
        <w:rPr>
          <w:rFonts w:ascii="Arial" w:hAnsi="Arial" w:cs="Arial"/>
          <w:b w:val="0"/>
          <w:sz w:val="22"/>
          <w:szCs w:val="22"/>
        </w:rPr>
      </w:pPr>
      <w:r w:rsidRPr="002A3493">
        <w:rPr>
          <w:rFonts w:ascii="Arial" w:hAnsi="Arial" w:cs="Arial"/>
          <w:b w:val="0"/>
          <w:sz w:val="22"/>
          <w:szCs w:val="22"/>
        </w:rPr>
        <w:t>Upon completing this course, students will be able to:</w:t>
      </w:r>
    </w:p>
    <w:p w14:paraId="0A9997DE" w14:textId="77777777" w:rsidR="003C0F06" w:rsidRPr="003C0F06" w:rsidRDefault="003C0F06" w:rsidP="003C0F06">
      <w:pPr>
        <w:numPr>
          <w:ilvl w:val="0"/>
          <w:numId w:val="1"/>
        </w:numPr>
        <w:rPr>
          <w:rFonts w:ascii="Arial" w:hAnsi="Arial" w:cs="Arial"/>
          <w:sz w:val="22"/>
          <w:szCs w:val="22"/>
        </w:rPr>
      </w:pPr>
      <w:r w:rsidRPr="003C0F06">
        <w:rPr>
          <w:rFonts w:ascii="Arial" w:hAnsi="Arial" w:cs="Arial"/>
          <w:sz w:val="22"/>
          <w:szCs w:val="22"/>
        </w:rPr>
        <w:t>Create, evaluate and implement a test plan for a medium-size code segment.</w:t>
      </w:r>
    </w:p>
    <w:p w14:paraId="4163D12D" w14:textId="77777777" w:rsidR="003C0F06" w:rsidRPr="003C0F06" w:rsidRDefault="003C0F06" w:rsidP="003C0F06">
      <w:pPr>
        <w:numPr>
          <w:ilvl w:val="0"/>
          <w:numId w:val="1"/>
        </w:numPr>
        <w:rPr>
          <w:rFonts w:ascii="Arial" w:hAnsi="Arial" w:cs="Arial"/>
          <w:sz w:val="22"/>
          <w:szCs w:val="22"/>
        </w:rPr>
      </w:pPr>
      <w:r w:rsidRPr="003C0F06">
        <w:rPr>
          <w:rFonts w:ascii="Arial" w:hAnsi="Arial" w:cs="Arial"/>
          <w:sz w:val="22"/>
          <w:szCs w:val="22"/>
        </w:rPr>
        <w:t>Perform basic program inspections.</w:t>
      </w:r>
    </w:p>
    <w:p w14:paraId="2D5C87A9" w14:textId="77777777" w:rsidR="003C0F06" w:rsidRPr="003C0F06" w:rsidRDefault="003C0F06" w:rsidP="003C0F06">
      <w:pPr>
        <w:numPr>
          <w:ilvl w:val="0"/>
          <w:numId w:val="1"/>
        </w:numPr>
        <w:rPr>
          <w:rFonts w:ascii="Arial" w:hAnsi="Arial" w:cs="Arial"/>
          <w:sz w:val="22"/>
          <w:szCs w:val="22"/>
        </w:rPr>
      </w:pPr>
      <w:r w:rsidRPr="003C0F06">
        <w:rPr>
          <w:rFonts w:ascii="Arial" w:hAnsi="Arial" w:cs="Arial"/>
          <w:sz w:val="22"/>
          <w:szCs w:val="22"/>
        </w:rPr>
        <w:t>Perform specification-based testing and implementation-based testing on programs using various testing techniques.</w:t>
      </w:r>
    </w:p>
    <w:p w14:paraId="51CD2FD7" w14:textId="77777777" w:rsidR="003C0F06" w:rsidRPr="003C0F06" w:rsidRDefault="003C0F06" w:rsidP="003C0F06">
      <w:pPr>
        <w:numPr>
          <w:ilvl w:val="0"/>
          <w:numId w:val="1"/>
        </w:numPr>
        <w:rPr>
          <w:rFonts w:ascii="Arial" w:hAnsi="Arial" w:cs="Arial"/>
          <w:sz w:val="22"/>
          <w:szCs w:val="22"/>
        </w:rPr>
      </w:pPr>
      <w:r w:rsidRPr="003C0F06">
        <w:rPr>
          <w:rFonts w:ascii="Arial" w:hAnsi="Arial" w:cs="Arial"/>
          <w:sz w:val="22"/>
          <w:szCs w:val="22"/>
        </w:rPr>
        <w:t>Apply various test adequacy coverage criteria to the software implementation model.</w:t>
      </w:r>
    </w:p>
    <w:p w14:paraId="47B135F4" w14:textId="77777777" w:rsidR="003C0F06" w:rsidRPr="003C0F06" w:rsidRDefault="003C0F06" w:rsidP="003C0F06">
      <w:pPr>
        <w:numPr>
          <w:ilvl w:val="0"/>
          <w:numId w:val="1"/>
        </w:numPr>
        <w:rPr>
          <w:rFonts w:ascii="Arial" w:hAnsi="Arial" w:cs="Arial"/>
          <w:sz w:val="22"/>
          <w:szCs w:val="22"/>
        </w:rPr>
      </w:pPr>
      <w:r w:rsidRPr="003C0F06">
        <w:rPr>
          <w:rFonts w:ascii="Arial" w:hAnsi="Arial" w:cs="Arial"/>
          <w:sz w:val="22"/>
          <w:szCs w:val="22"/>
        </w:rPr>
        <w:t>Perform GUI testing using an automated testing tool.</w:t>
      </w:r>
    </w:p>
    <w:p w14:paraId="746FAC3A" w14:textId="77777777" w:rsidR="001D2F34" w:rsidRPr="005B12B7" w:rsidRDefault="003C0F06" w:rsidP="003C0F06">
      <w:pPr>
        <w:numPr>
          <w:ilvl w:val="0"/>
          <w:numId w:val="1"/>
        </w:numPr>
        <w:rPr>
          <w:rFonts w:ascii="Arial" w:hAnsi="Arial" w:cs="Arial"/>
          <w:sz w:val="22"/>
          <w:szCs w:val="22"/>
        </w:rPr>
      </w:pPr>
      <w:r w:rsidRPr="003C0F06">
        <w:rPr>
          <w:rFonts w:ascii="Arial" w:hAnsi="Arial" w:cs="Arial"/>
          <w:sz w:val="22"/>
          <w:szCs w:val="22"/>
        </w:rPr>
        <w:t>Use tools to support testing, coverage analysis and debugging</w:t>
      </w:r>
      <w:r w:rsidR="001D2F34" w:rsidRPr="005B12B7">
        <w:rPr>
          <w:rFonts w:ascii="Arial" w:hAnsi="Arial" w:cs="Arial"/>
          <w:sz w:val="22"/>
          <w:szCs w:val="22"/>
        </w:rPr>
        <w:t xml:space="preserve"> </w:t>
      </w:r>
    </w:p>
    <w:p w14:paraId="7B2F1E0F" w14:textId="77777777" w:rsidR="002C56C2" w:rsidRPr="003904EE" w:rsidRDefault="002C56C2" w:rsidP="00E41151">
      <w:pPr>
        <w:spacing w:before="240"/>
        <w:jc w:val="both"/>
        <w:rPr>
          <w:rFonts w:ascii="Arial" w:hAnsi="Arial" w:cs="Arial"/>
          <w:bCs/>
          <w:sz w:val="22"/>
          <w:szCs w:val="22"/>
        </w:rPr>
      </w:pPr>
      <w:r w:rsidRPr="003904EE">
        <w:rPr>
          <w:rFonts w:ascii="Arial" w:hAnsi="Arial" w:cs="Arial"/>
          <w:b/>
          <w:sz w:val="22"/>
          <w:szCs w:val="22"/>
        </w:rPr>
        <w:t>Required Text</w:t>
      </w:r>
      <w:r w:rsidRPr="003904EE">
        <w:rPr>
          <w:rFonts w:ascii="Arial" w:hAnsi="Arial" w:cs="Arial"/>
          <w:sz w:val="22"/>
          <w:szCs w:val="22"/>
        </w:rPr>
        <w:t>:</w:t>
      </w:r>
      <w:r w:rsidR="00DE1F06">
        <w:rPr>
          <w:rFonts w:ascii="Arial" w:hAnsi="Arial" w:cs="Arial"/>
          <w:bCs/>
          <w:sz w:val="22"/>
          <w:szCs w:val="22"/>
        </w:rPr>
        <w:t xml:space="preserve"> Aditya P. Mathur. “Foundations of Software Testing”</w:t>
      </w:r>
      <w:r w:rsidR="0068760A">
        <w:rPr>
          <w:rFonts w:ascii="Arial" w:hAnsi="Arial" w:cs="Arial"/>
          <w:bCs/>
          <w:sz w:val="22"/>
          <w:szCs w:val="22"/>
        </w:rPr>
        <w:t xml:space="preserve"> 2014,</w:t>
      </w:r>
      <w:r w:rsidR="00DE1F06">
        <w:rPr>
          <w:rFonts w:ascii="Arial" w:hAnsi="Arial" w:cs="Arial"/>
          <w:bCs/>
          <w:sz w:val="22"/>
          <w:szCs w:val="22"/>
        </w:rPr>
        <w:t xml:space="preserve"> Edition</w:t>
      </w:r>
      <w:r w:rsidR="0068760A">
        <w:rPr>
          <w:rFonts w:ascii="Arial" w:hAnsi="Arial" w:cs="Arial"/>
          <w:bCs/>
          <w:sz w:val="22"/>
          <w:szCs w:val="22"/>
        </w:rPr>
        <w:t xml:space="preserve"> 2</w:t>
      </w:r>
      <w:r w:rsidR="00DE1F06">
        <w:rPr>
          <w:rFonts w:ascii="Arial" w:hAnsi="Arial" w:cs="Arial"/>
          <w:bCs/>
          <w:sz w:val="22"/>
          <w:szCs w:val="22"/>
        </w:rPr>
        <w:t xml:space="preserve">, Pearson, </w:t>
      </w:r>
      <w:r w:rsidR="00E41151">
        <w:rPr>
          <w:rFonts w:ascii="Arial" w:hAnsi="Arial" w:cs="Arial"/>
          <w:bCs/>
          <w:sz w:val="22"/>
          <w:szCs w:val="22"/>
        </w:rPr>
        <w:t xml:space="preserve">ISBN </w:t>
      </w:r>
      <w:r w:rsidR="0068760A" w:rsidRPr="0068760A">
        <w:rPr>
          <w:rFonts w:ascii="Arial" w:hAnsi="Arial" w:cs="Arial"/>
          <w:bCs/>
          <w:sz w:val="22"/>
          <w:szCs w:val="22"/>
        </w:rPr>
        <w:t>9788131794760</w:t>
      </w:r>
      <w:r w:rsidR="00080520" w:rsidRPr="003904EE">
        <w:rPr>
          <w:rFonts w:ascii="Arial" w:hAnsi="Arial" w:cs="Arial"/>
          <w:bCs/>
          <w:sz w:val="22"/>
          <w:szCs w:val="22"/>
        </w:rPr>
        <w:t>.  Text is available in the university bookstore.</w:t>
      </w:r>
    </w:p>
    <w:p w14:paraId="59A1225A" w14:textId="77777777" w:rsidR="00461AD5" w:rsidRDefault="00461AD5" w:rsidP="00E97CA1">
      <w:pPr>
        <w:spacing w:before="120"/>
        <w:rPr>
          <w:rFonts w:ascii="Arial" w:hAnsi="Arial" w:cs="Arial"/>
          <w:bCs/>
          <w:sz w:val="22"/>
          <w:szCs w:val="22"/>
        </w:rPr>
      </w:pPr>
      <w:r w:rsidRPr="003904EE">
        <w:rPr>
          <w:rFonts w:ascii="Arial" w:hAnsi="Arial" w:cs="Arial"/>
          <w:b/>
          <w:bCs/>
          <w:sz w:val="22"/>
          <w:szCs w:val="22"/>
        </w:rPr>
        <w:t>Other reading material:</w:t>
      </w:r>
      <w:r w:rsidRPr="003904EE">
        <w:rPr>
          <w:rFonts w:ascii="Arial" w:hAnsi="Arial" w:cs="Arial"/>
          <w:bCs/>
          <w:sz w:val="22"/>
          <w:szCs w:val="22"/>
        </w:rPr>
        <w:t xml:space="preserve">  </w:t>
      </w:r>
      <w:r w:rsidR="00863786" w:rsidRPr="004741C8">
        <w:rPr>
          <w:rFonts w:ascii="Arial" w:hAnsi="Arial" w:cs="Arial"/>
          <w:bCs/>
          <w:sz w:val="22"/>
          <w:szCs w:val="22"/>
        </w:rPr>
        <w:t>Class notes, papers from conference proceedings and journals</w:t>
      </w:r>
      <w:r w:rsidR="00863786">
        <w:rPr>
          <w:rFonts w:ascii="Arial" w:hAnsi="Arial" w:cs="Arial"/>
          <w:bCs/>
          <w:sz w:val="22"/>
          <w:szCs w:val="22"/>
        </w:rPr>
        <w:t>.</w:t>
      </w:r>
      <w:r w:rsidRPr="003904EE">
        <w:rPr>
          <w:rFonts w:ascii="Arial" w:hAnsi="Arial" w:cs="Arial"/>
          <w:bCs/>
          <w:sz w:val="22"/>
          <w:szCs w:val="22"/>
        </w:rPr>
        <w:t xml:space="preserve"> </w:t>
      </w:r>
    </w:p>
    <w:tbl>
      <w:tblPr>
        <w:tblW w:w="0" w:type="auto"/>
        <w:tblLook w:val="04A0" w:firstRow="1" w:lastRow="0" w:firstColumn="1" w:lastColumn="0" w:noHBand="0" w:noVBand="1"/>
      </w:tblPr>
      <w:tblGrid>
        <w:gridCol w:w="4176"/>
        <w:gridCol w:w="5760"/>
      </w:tblGrid>
      <w:tr w:rsidR="00DA1FC0" w:rsidRPr="00566409" w14:paraId="358B10D5" w14:textId="77777777" w:rsidTr="00EC1076">
        <w:tc>
          <w:tcPr>
            <w:tcW w:w="0" w:type="auto"/>
            <w:vAlign w:val="center"/>
          </w:tcPr>
          <w:p w14:paraId="15AFCF1C" w14:textId="77777777" w:rsidR="00DA1FC0" w:rsidRPr="00566409" w:rsidRDefault="00DA1FC0" w:rsidP="00EC1076">
            <w:pPr>
              <w:spacing w:before="120"/>
              <w:rPr>
                <w:rFonts w:ascii="Arial" w:hAnsi="Arial" w:cs="Arial"/>
                <w:sz w:val="22"/>
                <w:szCs w:val="22"/>
              </w:rPr>
            </w:pPr>
            <w:r w:rsidRPr="00566409">
              <w:rPr>
                <w:rFonts w:ascii="Arial" w:hAnsi="Arial" w:cs="Arial"/>
                <w:b/>
                <w:sz w:val="22"/>
                <w:szCs w:val="22"/>
              </w:rPr>
              <w:t>Grading Policy:</w:t>
            </w:r>
          </w:p>
        </w:tc>
        <w:tc>
          <w:tcPr>
            <w:tcW w:w="5737" w:type="dxa"/>
            <w:vAlign w:val="center"/>
          </w:tcPr>
          <w:p w14:paraId="14A914AE" w14:textId="77777777" w:rsidR="00DA1FC0" w:rsidRPr="00566409" w:rsidRDefault="00DA1FC0" w:rsidP="00EC1076">
            <w:pPr>
              <w:spacing w:before="120"/>
              <w:rPr>
                <w:rFonts w:ascii="Arial" w:hAnsi="Arial" w:cs="Arial"/>
                <w:sz w:val="22"/>
                <w:szCs w:val="22"/>
              </w:rPr>
            </w:pPr>
            <w:r w:rsidRPr="00566409">
              <w:rPr>
                <w:rFonts w:ascii="Arial" w:hAnsi="Arial" w:cs="Arial"/>
                <w:b/>
                <w:sz w:val="22"/>
                <w:szCs w:val="22"/>
              </w:rPr>
              <w:t>Tentative Dates:</w:t>
            </w:r>
          </w:p>
        </w:tc>
      </w:tr>
      <w:tr w:rsidR="00DA1FC0" w:rsidRPr="00566409" w14:paraId="37781F8C" w14:textId="77777777" w:rsidTr="00EC1076">
        <w:tc>
          <w:tcPr>
            <w:tcW w:w="0" w:type="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899"/>
            </w:tblGrid>
            <w:tr w:rsidR="00581406" w:rsidRPr="00566409" w14:paraId="1FBFA1AB" w14:textId="77777777" w:rsidTr="00EC1076">
              <w:tc>
                <w:tcPr>
                  <w:tcW w:w="3055" w:type="dxa"/>
                  <w:vAlign w:val="center"/>
                </w:tcPr>
                <w:p w14:paraId="33118901" w14:textId="77777777" w:rsidR="00581406" w:rsidRPr="00566409" w:rsidRDefault="00581406" w:rsidP="00EC1076">
                  <w:pPr>
                    <w:spacing w:before="60"/>
                    <w:rPr>
                      <w:rFonts w:ascii="Arial" w:hAnsi="Arial" w:cs="Arial"/>
                      <w:sz w:val="22"/>
                      <w:szCs w:val="22"/>
                    </w:rPr>
                  </w:pPr>
                  <w:r w:rsidRPr="00566409">
                    <w:rPr>
                      <w:rFonts w:ascii="Arial" w:hAnsi="Arial" w:cs="Arial"/>
                      <w:sz w:val="22"/>
                      <w:szCs w:val="22"/>
                    </w:rPr>
                    <w:t>Exam 1</w:t>
                  </w:r>
                </w:p>
              </w:tc>
              <w:tc>
                <w:tcPr>
                  <w:tcW w:w="900" w:type="dxa"/>
                  <w:vAlign w:val="center"/>
                </w:tcPr>
                <w:p w14:paraId="42C1CC19" w14:textId="77777777" w:rsidR="00581406" w:rsidRPr="00566409" w:rsidRDefault="00F8303E" w:rsidP="00EC1076">
                  <w:pPr>
                    <w:spacing w:before="60"/>
                    <w:jc w:val="center"/>
                    <w:rPr>
                      <w:rFonts w:ascii="Arial" w:hAnsi="Arial" w:cs="Arial"/>
                      <w:sz w:val="22"/>
                      <w:szCs w:val="22"/>
                    </w:rPr>
                  </w:pPr>
                  <w:r>
                    <w:rPr>
                      <w:rFonts w:ascii="Arial" w:hAnsi="Arial" w:cs="Arial"/>
                      <w:sz w:val="22"/>
                      <w:szCs w:val="22"/>
                    </w:rPr>
                    <w:t>25</w:t>
                  </w:r>
                  <w:r w:rsidR="00581406" w:rsidRPr="00566409">
                    <w:rPr>
                      <w:rFonts w:ascii="Arial" w:hAnsi="Arial" w:cs="Arial"/>
                      <w:sz w:val="22"/>
                      <w:szCs w:val="22"/>
                    </w:rPr>
                    <w:t>%</w:t>
                  </w:r>
                </w:p>
              </w:tc>
            </w:tr>
            <w:tr w:rsidR="00581406" w:rsidRPr="00566409" w14:paraId="192BA01A" w14:textId="77777777" w:rsidTr="00EC1076">
              <w:tc>
                <w:tcPr>
                  <w:tcW w:w="3055" w:type="dxa"/>
                  <w:vAlign w:val="center"/>
                </w:tcPr>
                <w:p w14:paraId="15A9D4A5" w14:textId="77777777" w:rsidR="00581406" w:rsidRPr="00566409" w:rsidRDefault="00581406" w:rsidP="00EC1076">
                  <w:pPr>
                    <w:spacing w:before="60"/>
                    <w:rPr>
                      <w:rFonts w:ascii="Arial" w:hAnsi="Arial" w:cs="Arial"/>
                      <w:sz w:val="22"/>
                      <w:szCs w:val="22"/>
                    </w:rPr>
                  </w:pPr>
                  <w:r w:rsidRPr="00566409">
                    <w:rPr>
                      <w:rFonts w:ascii="Arial" w:hAnsi="Arial" w:cs="Arial"/>
                      <w:sz w:val="22"/>
                      <w:szCs w:val="22"/>
                    </w:rPr>
                    <w:t>Exam 2</w:t>
                  </w:r>
                </w:p>
              </w:tc>
              <w:tc>
                <w:tcPr>
                  <w:tcW w:w="900" w:type="dxa"/>
                  <w:vAlign w:val="center"/>
                </w:tcPr>
                <w:p w14:paraId="2F4F8846" w14:textId="77777777" w:rsidR="00581406" w:rsidRPr="00566409" w:rsidRDefault="00F8303E" w:rsidP="00EC1076">
                  <w:pPr>
                    <w:spacing w:before="60"/>
                    <w:jc w:val="center"/>
                    <w:rPr>
                      <w:rFonts w:ascii="Arial" w:hAnsi="Arial" w:cs="Arial"/>
                      <w:sz w:val="22"/>
                      <w:szCs w:val="22"/>
                    </w:rPr>
                  </w:pPr>
                  <w:r>
                    <w:rPr>
                      <w:rFonts w:ascii="Arial" w:hAnsi="Arial" w:cs="Arial"/>
                      <w:sz w:val="22"/>
                      <w:szCs w:val="22"/>
                    </w:rPr>
                    <w:t>25</w:t>
                  </w:r>
                  <w:r w:rsidR="00581406" w:rsidRPr="00566409">
                    <w:rPr>
                      <w:rFonts w:ascii="Arial" w:hAnsi="Arial" w:cs="Arial"/>
                      <w:sz w:val="22"/>
                      <w:szCs w:val="22"/>
                    </w:rPr>
                    <w:t>%</w:t>
                  </w:r>
                </w:p>
              </w:tc>
            </w:tr>
            <w:tr w:rsidR="00581406" w:rsidRPr="00566409" w14:paraId="07528B9A" w14:textId="77777777" w:rsidTr="00EC1076">
              <w:tc>
                <w:tcPr>
                  <w:tcW w:w="3055" w:type="dxa"/>
                  <w:vAlign w:val="center"/>
                </w:tcPr>
                <w:p w14:paraId="39A9C18A" w14:textId="77777777" w:rsidR="00581406" w:rsidRPr="00566409" w:rsidRDefault="00581406" w:rsidP="00EC1076">
                  <w:pPr>
                    <w:spacing w:before="60"/>
                    <w:rPr>
                      <w:rFonts w:ascii="Arial" w:hAnsi="Arial" w:cs="Arial"/>
                      <w:sz w:val="22"/>
                      <w:szCs w:val="22"/>
                    </w:rPr>
                  </w:pPr>
                  <w:r w:rsidRPr="00566409">
                    <w:rPr>
                      <w:rFonts w:ascii="Arial" w:hAnsi="Arial" w:cs="Arial"/>
                      <w:sz w:val="22"/>
                      <w:szCs w:val="22"/>
                    </w:rPr>
                    <w:t>Group Project</w:t>
                  </w:r>
                </w:p>
              </w:tc>
              <w:tc>
                <w:tcPr>
                  <w:tcW w:w="900" w:type="dxa"/>
                  <w:vAlign w:val="center"/>
                </w:tcPr>
                <w:p w14:paraId="40729889" w14:textId="77777777" w:rsidR="00581406" w:rsidRPr="00566409" w:rsidRDefault="00F8303E" w:rsidP="00EC1076">
                  <w:pPr>
                    <w:spacing w:before="60"/>
                    <w:jc w:val="center"/>
                    <w:rPr>
                      <w:rFonts w:ascii="Arial" w:hAnsi="Arial" w:cs="Arial"/>
                      <w:sz w:val="22"/>
                      <w:szCs w:val="22"/>
                    </w:rPr>
                  </w:pPr>
                  <w:r>
                    <w:rPr>
                      <w:rFonts w:ascii="Arial" w:hAnsi="Arial" w:cs="Arial"/>
                      <w:sz w:val="22"/>
                      <w:szCs w:val="22"/>
                    </w:rPr>
                    <w:t>25</w:t>
                  </w:r>
                  <w:r w:rsidR="00581406" w:rsidRPr="00566409">
                    <w:rPr>
                      <w:rFonts w:ascii="Arial" w:hAnsi="Arial" w:cs="Arial"/>
                      <w:sz w:val="22"/>
                      <w:szCs w:val="22"/>
                    </w:rPr>
                    <w:t>%</w:t>
                  </w:r>
                </w:p>
              </w:tc>
            </w:tr>
            <w:tr w:rsidR="00581406" w:rsidRPr="00566409" w14:paraId="05A185BC" w14:textId="77777777" w:rsidTr="00EC1076">
              <w:tc>
                <w:tcPr>
                  <w:tcW w:w="3055" w:type="dxa"/>
                  <w:vAlign w:val="center"/>
                </w:tcPr>
                <w:p w14:paraId="04C23F88" w14:textId="77777777" w:rsidR="00581406" w:rsidRPr="00566409" w:rsidRDefault="00581406" w:rsidP="00EC1076">
                  <w:pPr>
                    <w:spacing w:before="60"/>
                    <w:rPr>
                      <w:rFonts w:ascii="Arial" w:hAnsi="Arial" w:cs="Arial"/>
                      <w:sz w:val="22"/>
                      <w:szCs w:val="22"/>
                    </w:rPr>
                  </w:pPr>
                  <w:r w:rsidRPr="00566409">
                    <w:rPr>
                      <w:rFonts w:ascii="Arial" w:hAnsi="Arial" w:cs="Arial"/>
                      <w:sz w:val="22"/>
                      <w:szCs w:val="22"/>
                    </w:rPr>
                    <w:t>Attendance and class participation</w:t>
                  </w:r>
                </w:p>
              </w:tc>
              <w:tc>
                <w:tcPr>
                  <w:tcW w:w="900" w:type="dxa"/>
                  <w:vAlign w:val="center"/>
                </w:tcPr>
                <w:p w14:paraId="2B0BFACE" w14:textId="77777777" w:rsidR="00581406" w:rsidRPr="00566409" w:rsidRDefault="00581406" w:rsidP="00EC1076">
                  <w:pPr>
                    <w:spacing w:before="60"/>
                    <w:jc w:val="center"/>
                    <w:rPr>
                      <w:rFonts w:ascii="Arial" w:hAnsi="Arial" w:cs="Arial"/>
                      <w:sz w:val="22"/>
                      <w:szCs w:val="22"/>
                    </w:rPr>
                  </w:pPr>
                  <w:r w:rsidRPr="00566409">
                    <w:rPr>
                      <w:rFonts w:ascii="Arial" w:hAnsi="Arial" w:cs="Arial"/>
                      <w:sz w:val="22"/>
                      <w:szCs w:val="22"/>
                    </w:rPr>
                    <w:t>5%</w:t>
                  </w:r>
                </w:p>
              </w:tc>
            </w:tr>
            <w:tr w:rsidR="00581406" w:rsidRPr="00566409" w14:paraId="35966B99" w14:textId="77777777" w:rsidTr="00EC1076">
              <w:tc>
                <w:tcPr>
                  <w:tcW w:w="3055" w:type="dxa"/>
                  <w:vAlign w:val="center"/>
                </w:tcPr>
                <w:p w14:paraId="2094290F" w14:textId="77777777" w:rsidR="00581406" w:rsidRPr="00566409" w:rsidRDefault="00581406" w:rsidP="00EC1076">
                  <w:pPr>
                    <w:spacing w:before="60"/>
                    <w:rPr>
                      <w:rFonts w:ascii="Arial" w:hAnsi="Arial" w:cs="Arial"/>
                      <w:sz w:val="22"/>
                      <w:szCs w:val="22"/>
                    </w:rPr>
                  </w:pPr>
                  <w:r w:rsidRPr="00566409">
                    <w:rPr>
                      <w:rFonts w:ascii="Arial" w:hAnsi="Arial" w:cs="Arial"/>
                      <w:sz w:val="22"/>
                      <w:szCs w:val="22"/>
                    </w:rPr>
                    <w:t>Final Exam</w:t>
                  </w:r>
                </w:p>
              </w:tc>
              <w:tc>
                <w:tcPr>
                  <w:tcW w:w="900" w:type="dxa"/>
                  <w:vAlign w:val="center"/>
                </w:tcPr>
                <w:p w14:paraId="6EF7DAEB" w14:textId="77777777" w:rsidR="00581406" w:rsidRPr="00566409" w:rsidRDefault="00F8303E" w:rsidP="00EC1076">
                  <w:pPr>
                    <w:spacing w:before="60"/>
                    <w:jc w:val="center"/>
                    <w:rPr>
                      <w:rFonts w:ascii="Arial" w:hAnsi="Arial" w:cs="Arial"/>
                      <w:sz w:val="22"/>
                      <w:szCs w:val="22"/>
                    </w:rPr>
                  </w:pPr>
                  <w:r>
                    <w:rPr>
                      <w:rFonts w:ascii="Arial" w:hAnsi="Arial" w:cs="Arial"/>
                      <w:sz w:val="22"/>
                      <w:szCs w:val="22"/>
                    </w:rPr>
                    <w:t>20</w:t>
                  </w:r>
                  <w:r w:rsidR="00581406" w:rsidRPr="00566409">
                    <w:rPr>
                      <w:rFonts w:ascii="Arial" w:hAnsi="Arial" w:cs="Arial"/>
                      <w:sz w:val="22"/>
                      <w:szCs w:val="22"/>
                    </w:rPr>
                    <w:t>%</w:t>
                  </w:r>
                </w:p>
              </w:tc>
            </w:tr>
          </w:tbl>
          <w:p w14:paraId="66AA9ABB" w14:textId="77777777" w:rsidR="00DA1FC0" w:rsidRPr="00566409" w:rsidRDefault="00DA1FC0" w:rsidP="00EC1076">
            <w:pPr>
              <w:spacing w:before="60"/>
              <w:rPr>
                <w:rFonts w:ascii="Arial" w:hAnsi="Arial" w:cs="Arial"/>
                <w:sz w:val="22"/>
                <w:szCs w:val="22"/>
              </w:rPr>
            </w:pPr>
          </w:p>
        </w:tc>
        <w:tc>
          <w:tcPr>
            <w:tcW w:w="5737" w:type="dxa"/>
            <w:vAlign w:val="center"/>
          </w:tcPr>
          <w:tbl>
            <w:tblPr>
              <w:tblW w:w="5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189"/>
            </w:tblGrid>
            <w:tr w:rsidR="00581406" w:rsidRPr="00566409" w14:paraId="6209FC14" w14:textId="77777777" w:rsidTr="00EC1076">
              <w:tc>
                <w:tcPr>
                  <w:tcW w:w="2345" w:type="dxa"/>
                  <w:vAlign w:val="center"/>
                </w:tcPr>
                <w:p w14:paraId="39FEE315" w14:textId="77777777" w:rsidR="00581406" w:rsidRPr="00566409" w:rsidRDefault="00581406" w:rsidP="00EC1076">
                  <w:pPr>
                    <w:spacing w:before="60"/>
                    <w:rPr>
                      <w:rFonts w:ascii="Arial" w:hAnsi="Arial" w:cs="Arial"/>
                      <w:sz w:val="22"/>
                      <w:szCs w:val="22"/>
                    </w:rPr>
                  </w:pPr>
                  <w:r w:rsidRPr="00566409">
                    <w:rPr>
                      <w:rFonts w:ascii="Arial" w:hAnsi="Arial" w:cs="Arial"/>
                      <w:b/>
                      <w:sz w:val="22"/>
                      <w:szCs w:val="22"/>
                    </w:rPr>
                    <w:t>Exam 1</w:t>
                  </w:r>
                </w:p>
              </w:tc>
              <w:tc>
                <w:tcPr>
                  <w:tcW w:w="3189" w:type="dxa"/>
                </w:tcPr>
                <w:p w14:paraId="025A6CBB" w14:textId="77777777" w:rsidR="00581406" w:rsidRPr="00566409" w:rsidRDefault="008D5038" w:rsidP="00EC1076">
                  <w:pPr>
                    <w:spacing w:before="60"/>
                    <w:jc w:val="center"/>
                    <w:rPr>
                      <w:rFonts w:ascii="Arial" w:hAnsi="Arial" w:cs="Arial"/>
                      <w:sz w:val="22"/>
                      <w:szCs w:val="22"/>
                    </w:rPr>
                  </w:pPr>
                  <w:r>
                    <w:rPr>
                      <w:rFonts w:ascii="Arial" w:hAnsi="Arial" w:cs="Arial"/>
                      <w:b/>
                      <w:sz w:val="22"/>
                      <w:szCs w:val="22"/>
                    </w:rPr>
                    <w:t xml:space="preserve">Oct. </w:t>
                  </w:r>
                  <w:r w:rsidR="00F21D69">
                    <w:rPr>
                      <w:rFonts w:ascii="Arial" w:hAnsi="Arial" w:cs="Arial"/>
                      <w:b/>
                      <w:sz w:val="22"/>
                      <w:szCs w:val="22"/>
                    </w:rPr>
                    <w:t>2</w:t>
                  </w:r>
                </w:p>
              </w:tc>
            </w:tr>
            <w:tr w:rsidR="00581406" w:rsidRPr="00566409" w14:paraId="629E68FE" w14:textId="77777777" w:rsidTr="00EC1076">
              <w:tc>
                <w:tcPr>
                  <w:tcW w:w="2345" w:type="dxa"/>
                  <w:vAlign w:val="center"/>
                </w:tcPr>
                <w:p w14:paraId="3418634F" w14:textId="77777777" w:rsidR="00581406" w:rsidRPr="00566409" w:rsidRDefault="00581406" w:rsidP="00EC1076">
                  <w:pPr>
                    <w:spacing w:before="60"/>
                    <w:rPr>
                      <w:rFonts w:ascii="Arial" w:hAnsi="Arial" w:cs="Arial"/>
                      <w:sz w:val="22"/>
                      <w:szCs w:val="22"/>
                    </w:rPr>
                  </w:pPr>
                  <w:r w:rsidRPr="00566409">
                    <w:rPr>
                      <w:rFonts w:ascii="Arial" w:hAnsi="Arial" w:cs="Arial"/>
                      <w:sz w:val="22"/>
                      <w:szCs w:val="22"/>
                    </w:rPr>
                    <w:t>Project Deliverable 1</w:t>
                  </w:r>
                </w:p>
              </w:tc>
              <w:tc>
                <w:tcPr>
                  <w:tcW w:w="3189" w:type="dxa"/>
                </w:tcPr>
                <w:p w14:paraId="26A6A897" w14:textId="77777777" w:rsidR="00581406" w:rsidRPr="00566409" w:rsidRDefault="00DA394E" w:rsidP="00EC1076">
                  <w:pPr>
                    <w:spacing w:before="60"/>
                    <w:jc w:val="center"/>
                    <w:rPr>
                      <w:rFonts w:ascii="Arial" w:hAnsi="Arial" w:cs="Arial"/>
                      <w:sz w:val="22"/>
                      <w:szCs w:val="22"/>
                    </w:rPr>
                  </w:pPr>
                  <w:r>
                    <w:rPr>
                      <w:rFonts w:ascii="Arial" w:hAnsi="Arial" w:cs="Arial"/>
                      <w:sz w:val="22"/>
                      <w:szCs w:val="22"/>
                    </w:rPr>
                    <w:t xml:space="preserve">Oct. </w:t>
                  </w:r>
                  <w:r w:rsidR="00F21D69">
                    <w:rPr>
                      <w:rFonts w:ascii="Arial" w:hAnsi="Arial" w:cs="Arial"/>
                      <w:sz w:val="22"/>
                      <w:szCs w:val="22"/>
                    </w:rPr>
                    <w:t>14</w:t>
                  </w:r>
                </w:p>
              </w:tc>
            </w:tr>
            <w:tr w:rsidR="00581406" w:rsidRPr="00566409" w14:paraId="3ED763AE" w14:textId="77777777" w:rsidTr="00EC1076">
              <w:tc>
                <w:tcPr>
                  <w:tcW w:w="2345" w:type="dxa"/>
                  <w:vAlign w:val="center"/>
                </w:tcPr>
                <w:p w14:paraId="722EC4B1" w14:textId="77777777" w:rsidR="00581406" w:rsidRPr="00566409" w:rsidRDefault="00581406" w:rsidP="00EC1076">
                  <w:pPr>
                    <w:spacing w:before="60"/>
                    <w:rPr>
                      <w:rFonts w:ascii="Arial" w:hAnsi="Arial" w:cs="Arial"/>
                      <w:sz w:val="22"/>
                      <w:szCs w:val="22"/>
                    </w:rPr>
                  </w:pPr>
                  <w:r w:rsidRPr="00566409">
                    <w:rPr>
                      <w:rFonts w:ascii="Arial" w:hAnsi="Arial" w:cs="Arial"/>
                      <w:b/>
                      <w:sz w:val="22"/>
                      <w:szCs w:val="22"/>
                    </w:rPr>
                    <w:t>Exam 2</w:t>
                  </w:r>
                </w:p>
              </w:tc>
              <w:tc>
                <w:tcPr>
                  <w:tcW w:w="3189" w:type="dxa"/>
                </w:tcPr>
                <w:p w14:paraId="073CB423" w14:textId="77777777" w:rsidR="00581406" w:rsidRPr="00566409" w:rsidRDefault="00581406" w:rsidP="00EC1076">
                  <w:pPr>
                    <w:spacing w:before="60"/>
                    <w:jc w:val="center"/>
                    <w:rPr>
                      <w:rFonts w:ascii="Arial" w:hAnsi="Arial" w:cs="Arial"/>
                      <w:sz w:val="22"/>
                      <w:szCs w:val="22"/>
                    </w:rPr>
                  </w:pPr>
                  <w:r w:rsidRPr="00566409">
                    <w:rPr>
                      <w:rFonts w:ascii="Arial" w:hAnsi="Arial" w:cs="Arial"/>
                      <w:b/>
                      <w:sz w:val="22"/>
                      <w:szCs w:val="22"/>
                    </w:rPr>
                    <w:t xml:space="preserve">Nov. </w:t>
                  </w:r>
                  <w:r w:rsidR="00F21D69">
                    <w:rPr>
                      <w:rFonts w:ascii="Arial" w:hAnsi="Arial" w:cs="Arial"/>
                      <w:b/>
                      <w:sz w:val="22"/>
                      <w:szCs w:val="22"/>
                    </w:rPr>
                    <w:t>13</w:t>
                  </w:r>
                </w:p>
              </w:tc>
            </w:tr>
            <w:tr w:rsidR="00581406" w:rsidRPr="00566409" w14:paraId="73C3970D" w14:textId="77777777" w:rsidTr="00EC1076">
              <w:tc>
                <w:tcPr>
                  <w:tcW w:w="2345" w:type="dxa"/>
                  <w:vAlign w:val="center"/>
                </w:tcPr>
                <w:p w14:paraId="6817D031" w14:textId="77777777" w:rsidR="00581406" w:rsidRPr="00566409" w:rsidRDefault="00581406" w:rsidP="00EC1076">
                  <w:pPr>
                    <w:spacing w:before="60"/>
                    <w:rPr>
                      <w:rFonts w:ascii="Arial" w:hAnsi="Arial" w:cs="Arial"/>
                      <w:sz w:val="22"/>
                      <w:szCs w:val="22"/>
                    </w:rPr>
                  </w:pPr>
                  <w:r w:rsidRPr="00566409">
                    <w:rPr>
                      <w:rFonts w:ascii="Arial" w:hAnsi="Arial" w:cs="Arial"/>
                      <w:sz w:val="22"/>
                      <w:szCs w:val="22"/>
                    </w:rPr>
                    <w:t>Project Deliverable 2</w:t>
                  </w:r>
                </w:p>
              </w:tc>
              <w:tc>
                <w:tcPr>
                  <w:tcW w:w="3189" w:type="dxa"/>
                </w:tcPr>
                <w:p w14:paraId="749ADAAA" w14:textId="77777777" w:rsidR="00581406" w:rsidRPr="00566409" w:rsidRDefault="00F21D69" w:rsidP="00EC1076">
                  <w:pPr>
                    <w:spacing w:before="60"/>
                    <w:jc w:val="center"/>
                    <w:rPr>
                      <w:rFonts w:ascii="Arial" w:hAnsi="Arial" w:cs="Arial"/>
                      <w:sz w:val="22"/>
                      <w:szCs w:val="22"/>
                    </w:rPr>
                  </w:pPr>
                  <w:r>
                    <w:rPr>
                      <w:rFonts w:ascii="Arial" w:hAnsi="Arial" w:cs="Arial"/>
                      <w:sz w:val="22"/>
                      <w:szCs w:val="22"/>
                    </w:rPr>
                    <w:t>Dec</w:t>
                  </w:r>
                  <w:r w:rsidR="00EC1076">
                    <w:rPr>
                      <w:rFonts w:ascii="Arial" w:hAnsi="Arial" w:cs="Arial"/>
                      <w:sz w:val="22"/>
                      <w:szCs w:val="22"/>
                    </w:rPr>
                    <w:t xml:space="preserve">. </w:t>
                  </w:r>
                  <w:r w:rsidR="008D5038">
                    <w:rPr>
                      <w:rFonts w:ascii="Arial" w:hAnsi="Arial" w:cs="Arial"/>
                      <w:sz w:val="22"/>
                      <w:szCs w:val="22"/>
                    </w:rPr>
                    <w:t>2</w:t>
                  </w:r>
                </w:p>
              </w:tc>
            </w:tr>
            <w:tr w:rsidR="00581406" w:rsidRPr="00566409" w14:paraId="1BFF5E7A" w14:textId="77777777" w:rsidTr="00EC1076">
              <w:tc>
                <w:tcPr>
                  <w:tcW w:w="2345" w:type="dxa"/>
                  <w:vAlign w:val="center"/>
                </w:tcPr>
                <w:p w14:paraId="3186D21F" w14:textId="77777777" w:rsidR="00581406" w:rsidRPr="00566409" w:rsidRDefault="00581406" w:rsidP="00EC1076">
                  <w:pPr>
                    <w:spacing w:before="60"/>
                    <w:rPr>
                      <w:rFonts w:ascii="Arial" w:hAnsi="Arial" w:cs="Arial"/>
                      <w:sz w:val="22"/>
                      <w:szCs w:val="22"/>
                    </w:rPr>
                  </w:pPr>
                  <w:r w:rsidRPr="00566409">
                    <w:rPr>
                      <w:rFonts w:ascii="Arial" w:hAnsi="Arial" w:cs="Arial"/>
                      <w:b/>
                      <w:sz w:val="22"/>
                      <w:szCs w:val="22"/>
                    </w:rPr>
                    <w:t>Final Exam</w:t>
                  </w:r>
                </w:p>
              </w:tc>
              <w:tc>
                <w:tcPr>
                  <w:tcW w:w="3189" w:type="dxa"/>
                </w:tcPr>
                <w:p w14:paraId="1C37C79B" w14:textId="77777777" w:rsidR="00C37074" w:rsidRDefault="00A10547" w:rsidP="00A10547">
                  <w:pPr>
                    <w:spacing w:before="60"/>
                    <w:rPr>
                      <w:rStyle w:val="pslongeditbox"/>
                      <w:rFonts w:ascii="Arial" w:hAnsi="Arial" w:cs="Arial"/>
                      <w:b/>
                      <w:sz w:val="22"/>
                      <w:szCs w:val="22"/>
                    </w:rPr>
                  </w:pPr>
                  <w:r>
                    <w:rPr>
                      <w:rStyle w:val="pslongeditbox"/>
                      <w:rFonts w:ascii="Arial" w:hAnsi="Arial" w:cs="Arial"/>
                      <w:b/>
                      <w:sz w:val="22"/>
                      <w:szCs w:val="22"/>
                    </w:rPr>
                    <w:t>Wed</w:t>
                  </w:r>
                  <w:r w:rsidR="005453E1">
                    <w:rPr>
                      <w:rStyle w:val="pslongeditbox"/>
                      <w:rFonts w:ascii="Arial" w:hAnsi="Arial" w:cs="Arial"/>
                      <w:b/>
                      <w:sz w:val="22"/>
                      <w:szCs w:val="22"/>
                    </w:rPr>
                    <w:t>. De</w:t>
                  </w:r>
                  <w:r w:rsidR="003C0F06">
                    <w:rPr>
                      <w:rStyle w:val="pslongeditbox"/>
                      <w:rFonts w:ascii="Arial" w:hAnsi="Arial" w:cs="Arial"/>
                      <w:b/>
                      <w:sz w:val="22"/>
                      <w:szCs w:val="22"/>
                    </w:rPr>
                    <w:t>c. 11</w:t>
                  </w:r>
                  <w:r w:rsidR="005453E1">
                    <w:rPr>
                      <w:rStyle w:val="pslongeditbox"/>
                      <w:rFonts w:ascii="Arial" w:hAnsi="Arial" w:cs="Arial"/>
                      <w:b/>
                      <w:sz w:val="22"/>
                      <w:szCs w:val="22"/>
                    </w:rPr>
                    <w:t>, 5:00</w:t>
                  </w:r>
                  <w:r w:rsidR="00850D7F">
                    <w:rPr>
                      <w:rStyle w:val="pslongeditbox"/>
                      <w:rFonts w:ascii="Arial" w:hAnsi="Arial" w:cs="Arial"/>
                      <w:b/>
                      <w:sz w:val="22"/>
                      <w:szCs w:val="22"/>
                    </w:rPr>
                    <w:t xml:space="preserve"> </w:t>
                  </w:r>
                  <w:r w:rsidR="005453E1">
                    <w:rPr>
                      <w:rStyle w:val="pslongeditbox"/>
                      <w:rFonts w:ascii="Arial" w:hAnsi="Arial" w:cs="Arial"/>
                      <w:b/>
                      <w:sz w:val="22"/>
                      <w:szCs w:val="22"/>
                    </w:rPr>
                    <w:t>–</w:t>
                  </w:r>
                  <w:r w:rsidR="00850D7F">
                    <w:rPr>
                      <w:rStyle w:val="pslongeditbox"/>
                      <w:rFonts w:ascii="Arial" w:hAnsi="Arial" w:cs="Arial"/>
                      <w:b/>
                      <w:sz w:val="22"/>
                      <w:szCs w:val="22"/>
                    </w:rPr>
                    <w:t xml:space="preserve"> </w:t>
                  </w:r>
                  <w:r w:rsidR="005453E1">
                    <w:rPr>
                      <w:rStyle w:val="pslongeditbox"/>
                      <w:rFonts w:ascii="Arial" w:hAnsi="Arial" w:cs="Arial"/>
                      <w:b/>
                      <w:sz w:val="22"/>
                      <w:szCs w:val="22"/>
                    </w:rPr>
                    <w:t>7:00</w:t>
                  </w:r>
                  <w:r w:rsidR="001047CD" w:rsidRPr="001047CD">
                    <w:rPr>
                      <w:rStyle w:val="pslongeditbox"/>
                      <w:rFonts w:ascii="Arial" w:hAnsi="Arial" w:cs="Arial"/>
                      <w:b/>
                      <w:sz w:val="22"/>
                      <w:szCs w:val="22"/>
                    </w:rPr>
                    <w:t>pm</w:t>
                  </w:r>
                </w:p>
                <w:p w14:paraId="22F13EB5" w14:textId="77777777" w:rsidR="001047CD" w:rsidRPr="001047CD" w:rsidRDefault="00EC1076" w:rsidP="00EC1076">
                  <w:pPr>
                    <w:spacing w:before="60"/>
                    <w:jc w:val="center"/>
                    <w:rPr>
                      <w:rFonts w:ascii="Arial" w:hAnsi="Arial" w:cs="Arial"/>
                      <w:b/>
                      <w:sz w:val="22"/>
                      <w:szCs w:val="22"/>
                    </w:rPr>
                  </w:pPr>
                  <w:r>
                    <w:rPr>
                      <w:rStyle w:val="pslongeditbox"/>
                      <w:rFonts w:ascii="Arial" w:hAnsi="Arial" w:cs="Arial"/>
                      <w:b/>
                      <w:sz w:val="22"/>
                      <w:szCs w:val="22"/>
                    </w:rPr>
                    <w:t>PG 6, 11</w:t>
                  </w:r>
                  <w:r w:rsidR="003C0F06">
                    <w:rPr>
                      <w:rStyle w:val="pslongeditbox"/>
                      <w:rFonts w:ascii="Arial" w:hAnsi="Arial" w:cs="Arial"/>
                      <w:b/>
                      <w:sz w:val="22"/>
                      <w:szCs w:val="22"/>
                    </w:rPr>
                    <w:t>5</w:t>
                  </w:r>
                </w:p>
              </w:tc>
            </w:tr>
          </w:tbl>
          <w:p w14:paraId="2ED8350E" w14:textId="77777777" w:rsidR="00DA1FC0" w:rsidRPr="00566409" w:rsidRDefault="00DA1FC0" w:rsidP="00EC1076">
            <w:pPr>
              <w:spacing w:before="60"/>
              <w:rPr>
                <w:rFonts w:ascii="Arial" w:hAnsi="Arial" w:cs="Arial"/>
                <w:sz w:val="22"/>
                <w:szCs w:val="22"/>
              </w:rPr>
            </w:pPr>
          </w:p>
        </w:tc>
      </w:tr>
    </w:tbl>
    <w:p w14:paraId="165EFFF3" w14:textId="77777777" w:rsidR="00B071ED" w:rsidRPr="003904EE" w:rsidRDefault="00410357" w:rsidP="005B12B7">
      <w:pPr>
        <w:spacing w:before="120" w:after="120"/>
        <w:rPr>
          <w:rFonts w:ascii="Arial" w:hAnsi="Arial" w:cs="Arial"/>
          <w:sz w:val="22"/>
          <w:szCs w:val="22"/>
        </w:rPr>
      </w:pPr>
      <w:r w:rsidRPr="003904EE">
        <w:rPr>
          <w:rFonts w:ascii="Arial" w:hAnsi="Arial" w:cs="Arial"/>
          <w:sz w:val="22"/>
          <w:szCs w:val="22"/>
        </w:rPr>
        <w:t>Reading a</w:t>
      </w:r>
      <w:r w:rsidR="00B071ED" w:rsidRPr="003904EE">
        <w:rPr>
          <w:rFonts w:ascii="Arial" w:hAnsi="Arial" w:cs="Arial"/>
          <w:sz w:val="22"/>
          <w:szCs w:val="22"/>
        </w:rPr>
        <w:t xml:space="preserve">ssignments will be given </w:t>
      </w:r>
      <w:r w:rsidRPr="003904EE">
        <w:rPr>
          <w:rFonts w:ascii="Arial" w:hAnsi="Arial" w:cs="Arial"/>
          <w:sz w:val="22"/>
          <w:szCs w:val="22"/>
        </w:rPr>
        <w:t xml:space="preserve">on a </w:t>
      </w:r>
      <w:r w:rsidR="00B071ED" w:rsidRPr="003904EE">
        <w:rPr>
          <w:rFonts w:ascii="Arial" w:hAnsi="Arial" w:cs="Arial"/>
          <w:sz w:val="22"/>
          <w:szCs w:val="22"/>
        </w:rPr>
        <w:t xml:space="preserve">weekly </w:t>
      </w:r>
      <w:r w:rsidR="006B5CF2" w:rsidRPr="003904EE">
        <w:rPr>
          <w:rFonts w:ascii="Arial" w:hAnsi="Arial" w:cs="Arial"/>
          <w:sz w:val="22"/>
          <w:szCs w:val="22"/>
        </w:rPr>
        <w:t xml:space="preserve">basis </w:t>
      </w:r>
      <w:r w:rsidR="00B071ED" w:rsidRPr="003904EE">
        <w:rPr>
          <w:rFonts w:ascii="Arial" w:hAnsi="Arial" w:cs="Arial"/>
          <w:sz w:val="22"/>
          <w:szCs w:val="22"/>
        </w:rPr>
        <w:t>unless otherwise specified.</w:t>
      </w:r>
    </w:p>
    <w:p w14:paraId="558DC8B2" w14:textId="77777777" w:rsidR="00D406CF" w:rsidRPr="003904EE" w:rsidRDefault="00D85A1D" w:rsidP="00E97CA1">
      <w:pPr>
        <w:spacing w:before="120"/>
        <w:rPr>
          <w:rFonts w:ascii="Arial" w:hAnsi="Arial" w:cs="Arial"/>
          <w:b/>
          <w:sz w:val="22"/>
          <w:szCs w:val="22"/>
        </w:rPr>
      </w:pPr>
      <w:r w:rsidRPr="003904EE">
        <w:rPr>
          <w:rFonts w:ascii="Arial" w:hAnsi="Arial" w:cs="Arial"/>
          <w:b/>
          <w:sz w:val="22"/>
          <w:szCs w:val="22"/>
        </w:rPr>
        <w:t xml:space="preserve">Grading Standard: </w:t>
      </w:r>
      <w:r w:rsidRPr="003904EE">
        <w:rPr>
          <w:rFonts w:ascii="Arial" w:hAnsi="Arial" w:cs="Arial"/>
          <w:sz w:val="22"/>
          <w:szCs w:val="22"/>
        </w:rPr>
        <w:t xml:space="preserve">The grading scale is: </w:t>
      </w:r>
      <w:r>
        <w:rPr>
          <w:rFonts w:ascii="Arial" w:hAnsi="Arial" w:cs="Arial"/>
          <w:sz w:val="22"/>
          <w:szCs w:val="22"/>
        </w:rPr>
        <w:t>A &gt;=</w:t>
      </w:r>
      <w:r w:rsidRPr="003904EE">
        <w:rPr>
          <w:rFonts w:ascii="Arial" w:hAnsi="Arial" w:cs="Arial"/>
          <w:sz w:val="22"/>
          <w:szCs w:val="22"/>
        </w:rPr>
        <w:t xml:space="preserve"> </w:t>
      </w:r>
      <w:r>
        <w:rPr>
          <w:rFonts w:ascii="Arial" w:hAnsi="Arial" w:cs="Arial"/>
          <w:sz w:val="22"/>
          <w:szCs w:val="22"/>
        </w:rPr>
        <w:t xml:space="preserve">90 | A- &gt;= 87 | B+ &gt;= </w:t>
      </w:r>
      <w:r w:rsidRPr="003904EE">
        <w:rPr>
          <w:rFonts w:ascii="Arial" w:hAnsi="Arial" w:cs="Arial"/>
          <w:sz w:val="22"/>
          <w:szCs w:val="22"/>
        </w:rPr>
        <w:t>84 | B</w:t>
      </w:r>
      <w:r>
        <w:rPr>
          <w:rFonts w:ascii="Arial" w:hAnsi="Arial" w:cs="Arial"/>
          <w:sz w:val="22"/>
          <w:szCs w:val="22"/>
        </w:rPr>
        <w:t xml:space="preserve"> &gt;= </w:t>
      </w:r>
      <w:r w:rsidRPr="003904EE">
        <w:rPr>
          <w:rFonts w:ascii="Arial" w:hAnsi="Arial" w:cs="Arial"/>
          <w:sz w:val="22"/>
          <w:szCs w:val="22"/>
        </w:rPr>
        <w:t>80</w:t>
      </w:r>
      <w:r>
        <w:rPr>
          <w:rFonts w:ascii="Arial" w:hAnsi="Arial" w:cs="Arial"/>
          <w:sz w:val="22"/>
          <w:szCs w:val="22"/>
        </w:rPr>
        <w:t xml:space="preserve"> | B- &gt;=77 | C+ &gt;=74 | C&gt;=70 | D&gt;=60 | F&lt;60</w:t>
      </w:r>
      <w:r w:rsidRPr="003904EE">
        <w:rPr>
          <w:rFonts w:ascii="Arial" w:hAnsi="Arial" w:cs="Arial"/>
          <w:sz w:val="22"/>
          <w:szCs w:val="22"/>
        </w:rPr>
        <w:t xml:space="preserve">.  I will </w:t>
      </w:r>
      <w:r w:rsidRPr="003904EE">
        <w:rPr>
          <w:rFonts w:ascii="Arial" w:hAnsi="Arial" w:cs="Arial"/>
          <w:b/>
          <w:bCs/>
          <w:sz w:val="22"/>
          <w:szCs w:val="22"/>
        </w:rPr>
        <w:t>not</w:t>
      </w:r>
      <w:r w:rsidRPr="003904EE">
        <w:rPr>
          <w:rFonts w:ascii="Arial" w:hAnsi="Arial" w:cs="Arial"/>
          <w:sz w:val="22"/>
          <w:szCs w:val="22"/>
        </w:rPr>
        <w:t xml:space="preserve"> offer ext</w:t>
      </w:r>
      <w:r>
        <w:rPr>
          <w:rFonts w:ascii="Arial" w:hAnsi="Arial" w:cs="Arial"/>
          <w:sz w:val="22"/>
          <w:szCs w:val="22"/>
        </w:rPr>
        <w:t xml:space="preserve">ra credit, </w:t>
      </w:r>
      <w:r w:rsidRPr="003904EE">
        <w:rPr>
          <w:rFonts w:ascii="Arial" w:hAnsi="Arial" w:cs="Arial"/>
          <w:sz w:val="22"/>
          <w:szCs w:val="22"/>
        </w:rPr>
        <w:t>do your best on assignments, exams and attendance</w:t>
      </w:r>
      <w:r w:rsidR="00D406CF" w:rsidRPr="003904EE">
        <w:rPr>
          <w:rFonts w:ascii="Arial" w:hAnsi="Arial" w:cs="Arial"/>
          <w:sz w:val="22"/>
          <w:szCs w:val="22"/>
        </w:rPr>
        <w:t>.</w:t>
      </w:r>
    </w:p>
    <w:p w14:paraId="3B593014" w14:textId="77777777" w:rsidR="00D406CF" w:rsidRPr="003904EE" w:rsidRDefault="00D406CF" w:rsidP="00E179F5">
      <w:pPr>
        <w:spacing w:before="120"/>
        <w:rPr>
          <w:rFonts w:ascii="Arial" w:hAnsi="Arial" w:cs="Arial"/>
          <w:b/>
          <w:sz w:val="22"/>
          <w:szCs w:val="22"/>
        </w:rPr>
      </w:pPr>
      <w:r w:rsidRPr="003904EE">
        <w:rPr>
          <w:rFonts w:ascii="Arial" w:hAnsi="Arial" w:cs="Arial"/>
          <w:b/>
          <w:sz w:val="22"/>
          <w:szCs w:val="22"/>
        </w:rPr>
        <w:t xml:space="preserve">Attendance: </w:t>
      </w:r>
      <w:r w:rsidRPr="003904EE">
        <w:rPr>
          <w:rFonts w:ascii="Arial" w:hAnsi="Arial" w:cs="Arial"/>
          <w:sz w:val="22"/>
          <w:szCs w:val="22"/>
        </w:rPr>
        <w:t>Attendance will be taken during each class.</w:t>
      </w:r>
    </w:p>
    <w:p w14:paraId="679639D1" w14:textId="77777777" w:rsidR="008334F5" w:rsidRPr="003904EE" w:rsidRDefault="008334F5" w:rsidP="008334F5">
      <w:pPr>
        <w:spacing w:before="120"/>
        <w:jc w:val="both"/>
        <w:rPr>
          <w:rFonts w:ascii="Arial" w:hAnsi="Arial" w:cs="Arial"/>
          <w:bCs/>
          <w:color w:val="000000"/>
          <w:sz w:val="22"/>
          <w:szCs w:val="22"/>
        </w:rPr>
      </w:pPr>
      <w:r w:rsidRPr="003904EE">
        <w:rPr>
          <w:rFonts w:ascii="Arial" w:hAnsi="Arial" w:cs="Arial"/>
          <w:b/>
          <w:sz w:val="22"/>
          <w:szCs w:val="22"/>
        </w:rPr>
        <w:t xml:space="preserve">Policy on make-up examinations and assignments: </w:t>
      </w:r>
      <w:r w:rsidRPr="003904EE">
        <w:rPr>
          <w:rFonts w:ascii="Arial" w:hAnsi="Arial" w:cs="Arial"/>
          <w:sz w:val="22"/>
          <w:szCs w:val="22"/>
        </w:rPr>
        <w:t xml:space="preserve">There will be </w:t>
      </w:r>
      <w:r w:rsidRPr="003904EE">
        <w:rPr>
          <w:rFonts w:ascii="Arial" w:hAnsi="Arial" w:cs="Arial"/>
          <w:b/>
          <w:sz w:val="22"/>
          <w:szCs w:val="22"/>
        </w:rPr>
        <w:t>no</w:t>
      </w:r>
      <w:r w:rsidRPr="003904EE">
        <w:rPr>
          <w:rFonts w:ascii="Arial" w:hAnsi="Arial" w:cs="Arial"/>
          <w:sz w:val="22"/>
          <w:szCs w:val="22"/>
        </w:rPr>
        <w:t xml:space="preserve"> make-up exams. All project deliverables and assignments should be submitted at the </w:t>
      </w:r>
      <w:r w:rsidRPr="003904EE">
        <w:rPr>
          <w:rFonts w:ascii="Arial" w:hAnsi="Arial" w:cs="Arial"/>
          <w:b/>
          <w:sz w:val="22"/>
          <w:szCs w:val="22"/>
          <w:u w:val="single"/>
        </w:rPr>
        <w:t>beginning of class on the due date</w:t>
      </w:r>
      <w:r w:rsidRPr="003904EE">
        <w:rPr>
          <w:rFonts w:ascii="Arial" w:hAnsi="Arial" w:cs="Arial"/>
          <w:sz w:val="22"/>
          <w:szCs w:val="22"/>
        </w:rPr>
        <w:t xml:space="preserve">. </w:t>
      </w:r>
      <w:r w:rsidR="00651B82">
        <w:rPr>
          <w:rFonts w:ascii="Arial" w:hAnsi="Arial" w:cs="Arial"/>
          <w:sz w:val="22"/>
          <w:szCs w:val="22"/>
        </w:rPr>
        <w:t>No late project deliverables will be accepted</w:t>
      </w:r>
      <w:r w:rsidRPr="003904EE">
        <w:rPr>
          <w:rFonts w:ascii="Arial" w:hAnsi="Arial" w:cs="Arial"/>
          <w:sz w:val="22"/>
          <w:szCs w:val="22"/>
        </w:rPr>
        <w:t xml:space="preserve">.  The only excuse for missing an exam </w:t>
      </w:r>
      <w:r w:rsidRPr="003904EE">
        <w:rPr>
          <w:rFonts w:ascii="Arial" w:hAnsi="Arial" w:cs="Arial"/>
          <w:color w:val="000000"/>
          <w:sz w:val="22"/>
          <w:szCs w:val="22"/>
        </w:rPr>
        <w:t xml:space="preserve">is </w:t>
      </w:r>
      <w:r w:rsidRPr="003904EE">
        <w:rPr>
          <w:rFonts w:ascii="Arial" w:hAnsi="Arial" w:cs="Arial"/>
          <w:b/>
          <w:bCs/>
          <w:color w:val="000000"/>
          <w:sz w:val="22"/>
          <w:szCs w:val="22"/>
        </w:rPr>
        <w:t>verifiable</w:t>
      </w:r>
      <w:r w:rsidRPr="003904EE">
        <w:rPr>
          <w:rFonts w:ascii="Arial" w:hAnsi="Arial" w:cs="Arial"/>
          <w:bCs/>
          <w:color w:val="000000"/>
          <w:sz w:val="22"/>
          <w:szCs w:val="22"/>
        </w:rPr>
        <w:t xml:space="preserve"> cases of illness and emergencies and religious holy days.  Please check the dates of the exams and </w:t>
      </w:r>
      <w:r w:rsidRPr="003904EE">
        <w:rPr>
          <w:rFonts w:ascii="Arial" w:hAnsi="Arial" w:cs="Arial"/>
          <w:b/>
          <w:bCs/>
          <w:color w:val="000000"/>
          <w:sz w:val="22"/>
          <w:szCs w:val="22"/>
        </w:rPr>
        <w:t>inform me of any conflicts</w:t>
      </w:r>
      <w:r w:rsidRPr="003904EE">
        <w:rPr>
          <w:rFonts w:ascii="Arial" w:hAnsi="Arial" w:cs="Arial"/>
          <w:bCs/>
          <w:color w:val="000000"/>
          <w:sz w:val="22"/>
          <w:szCs w:val="22"/>
        </w:rPr>
        <w:t xml:space="preserve"> with religious holy days as soon as possible. </w:t>
      </w:r>
    </w:p>
    <w:p w14:paraId="0934FCDE" w14:textId="77777777" w:rsidR="000C64B7" w:rsidRDefault="000C64B7" w:rsidP="00633D9A">
      <w:pPr>
        <w:spacing w:before="60" w:after="60"/>
        <w:rPr>
          <w:rFonts w:ascii="Arial" w:hAnsi="Arial" w:cs="Arial"/>
          <w:b/>
          <w:sz w:val="22"/>
          <w:szCs w:val="22"/>
        </w:rPr>
      </w:pPr>
    </w:p>
    <w:p w14:paraId="50D58061" w14:textId="77777777" w:rsidR="00017D60" w:rsidRPr="00633D9A" w:rsidRDefault="00F430F5" w:rsidP="00633D9A">
      <w:pPr>
        <w:spacing w:before="60" w:after="60"/>
        <w:rPr>
          <w:rFonts w:ascii="Arial" w:hAnsi="Arial" w:cs="Arial"/>
          <w:b/>
          <w:sz w:val="22"/>
          <w:szCs w:val="22"/>
        </w:rPr>
      </w:pPr>
      <w:r w:rsidRPr="003904EE">
        <w:rPr>
          <w:rFonts w:ascii="Arial" w:hAnsi="Arial" w:cs="Arial"/>
          <w:b/>
          <w:sz w:val="22"/>
          <w:szCs w:val="22"/>
        </w:rPr>
        <w:t>Tentative Course Schedule</w:t>
      </w:r>
      <w:r w:rsidR="0090582B" w:rsidRPr="003904EE">
        <w:rPr>
          <w:rFonts w:ascii="Arial" w:hAnsi="Arial" w:cs="Arial"/>
          <w:b/>
          <w:sz w:val="22"/>
          <w:szCs w:val="22"/>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442F3D" w:rsidRPr="003904EE" w14:paraId="7B0A2615" w14:textId="77777777" w:rsidTr="00442F3D">
        <w:tc>
          <w:tcPr>
            <w:tcW w:w="2880" w:type="dxa"/>
            <w:vAlign w:val="center"/>
          </w:tcPr>
          <w:p w14:paraId="29AAD7C4" w14:textId="77777777" w:rsidR="00442F3D" w:rsidRPr="00FE5716" w:rsidRDefault="005453E1" w:rsidP="00442F3D">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w:t>
            </w:r>
            <w:r w:rsidR="00D573A4">
              <w:rPr>
                <w:rFonts w:ascii="Arial" w:hAnsi="Arial" w:cs="Arial"/>
                <w:sz w:val="22"/>
                <w:szCs w:val="22"/>
              </w:rPr>
              <w:t>1 – Aug. 26</w:t>
            </w:r>
            <w:r w:rsidR="00442F3D" w:rsidRPr="00FE5716">
              <w:rPr>
                <w:rFonts w:ascii="Arial" w:hAnsi="Arial" w:cs="Arial"/>
                <w:sz w:val="22"/>
                <w:szCs w:val="22"/>
              </w:rPr>
              <w:t>, 2</w:t>
            </w:r>
            <w:r w:rsidR="00D573A4">
              <w:rPr>
                <w:rFonts w:ascii="Arial" w:hAnsi="Arial" w:cs="Arial"/>
                <w:sz w:val="22"/>
                <w:szCs w:val="22"/>
              </w:rPr>
              <w:t>8</w:t>
            </w:r>
          </w:p>
        </w:tc>
        <w:tc>
          <w:tcPr>
            <w:tcW w:w="7020" w:type="dxa"/>
          </w:tcPr>
          <w:p w14:paraId="1A243B78" w14:textId="77777777" w:rsidR="00442F3D" w:rsidRPr="003904EE" w:rsidRDefault="00442F3D" w:rsidP="00442F3D">
            <w:pPr>
              <w:spacing w:before="40" w:after="40"/>
              <w:rPr>
                <w:rFonts w:ascii="Arial" w:hAnsi="Arial" w:cs="Arial"/>
                <w:sz w:val="22"/>
                <w:szCs w:val="22"/>
              </w:rPr>
            </w:pPr>
            <w:r w:rsidRPr="003904EE">
              <w:rPr>
                <w:rFonts w:ascii="Arial" w:hAnsi="Arial" w:cs="Arial"/>
                <w:sz w:val="22"/>
                <w:szCs w:val="22"/>
              </w:rPr>
              <w:t>Course introd</w:t>
            </w:r>
            <w:r>
              <w:rPr>
                <w:rFonts w:ascii="Arial" w:hAnsi="Arial" w:cs="Arial"/>
                <w:sz w:val="22"/>
                <w:szCs w:val="22"/>
              </w:rPr>
              <w:t>uction. Overview of the testing</w:t>
            </w:r>
            <w:r w:rsidRPr="003904EE">
              <w:rPr>
                <w:rFonts w:ascii="Arial" w:hAnsi="Arial" w:cs="Arial"/>
                <w:sz w:val="22"/>
                <w:szCs w:val="22"/>
              </w:rPr>
              <w:t xml:space="preserve"> process. </w:t>
            </w:r>
            <w:r w:rsidR="00D02DB7">
              <w:rPr>
                <w:rFonts w:ascii="Arial" w:hAnsi="Arial" w:cs="Arial"/>
                <w:sz w:val="22"/>
                <w:szCs w:val="22"/>
              </w:rPr>
              <w:t>Review of OO Concepts.</w:t>
            </w:r>
          </w:p>
        </w:tc>
      </w:tr>
      <w:tr w:rsidR="00D573A4" w:rsidRPr="003904EE" w14:paraId="269C4785" w14:textId="77777777" w:rsidTr="00442F3D">
        <w:tc>
          <w:tcPr>
            <w:tcW w:w="2880" w:type="dxa"/>
            <w:vAlign w:val="center"/>
          </w:tcPr>
          <w:p w14:paraId="4F63FC5F"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2 – Sept. 2</w:t>
            </w:r>
            <w:r w:rsidRPr="00FE5716">
              <w:rPr>
                <w:rFonts w:ascii="Arial" w:hAnsi="Arial" w:cs="Arial"/>
                <w:sz w:val="22"/>
                <w:szCs w:val="22"/>
              </w:rPr>
              <w:t xml:space="preserve">, </w:t>
            </w:r>
            <w:r>
              <w:rPr>
                <w:rFonts w:ascii="Arial" w:hAnsi="Arial" w:cs="Arial"/>
                <w:sz w:val="22"/>
                <w:szCs w:val="22"/>
              </w:rPr>
              <w:t>4</w:t>
            </w:r>
          </w:p>
        </w:tc>
        <w:tc>
          <w:tcPr>
            <w:tcW w:w="7020" w:type="dxa"/>
          </w:tcPr>
          <w:p w14:paraId="49D5B562" w14:textId="77777777" w:rsidR="00D573A4" w:rsidRPr="003904EE" w:rsidRDefault="00D02DB7" w:rsidP="00D02DB7">
            <w:pPr>
              <w:spacing w:before="40" w:after="40"/>
              <w:rPr>
                <w:rFonts w:ascii="Arial" w:hAnsi="Arial" w:cs="Arial"/>
                <w:sz w:val="22"/>
                <w:szCs w:val="22"/>
              </w:rPr>
            </w:pPr>
            <w:r w:rsidRPr="00FE5716">
              <w:rPr>
                <w:rFonts w:ascii="Arial" w:hAnsi="Arial" w:cs="Arial"/>
                <w:b/>
                <w:i/>
                <w:sz w:val="22"/>
                <w:szCs w:val="22"/>
              </w:rPr>
              <w:t>Labor Day Holiday</w:t>
            </w:r>
            <w:r>
              <w:rPr>
                <w:rFonts w:ascii="Arial" w:hAnsi="Arial" w:cs="Arial"/>
                <w:sz w:val="22"/>
                <w:szCs w:val="22"/>
              </w:rPr>
              <w:t>. Review of OO Concepts cont.</w:t>
            </w:r>
            <w:r w:rsidR="00D573A4">
              <w:rPr>
                <w:rFonts w:ascii="Arial" w:hAnsi="Arial" w:cs="Arial"/>
                <w:sz w:val="22"/>
                <w:szCs w:val="22"/>
              </w:rPr>
              <w:t xml:space="preserve"> </w:t>
            </w:r>
          </w:p>
        </w:tc>
      </w:tr>
      <w:tr w:rsidR="00D573A4" w:rsidRPr="003904EE" w14:paraId="57E5BFE6" w14:textId="77777777" w:rsidTr="00442F3D">
        <w:tc>
          <w:tcPr>
            <w:tcW w:w="2880" w:type="dxa"/>
            <w:vAlign w:val="center"/>
          </w:tcPr>
          <w:p w14:paraId="547087C4"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3 – Sept. 9</w:t>
            </w:r>
            <w:r w:rsidRPr="00FE5716">
              <w:rPr>
                <w:rFonts w:ascii="Arial" w:hAnsi="Arial" w:cs="Arial"/>
                <w:sz w:val="22"/>
                <w:szCs w:val="22"/>
              </w:rPr>
              <w:t>, 1</w:t>
            </w:r>
            <w:r>
              <w:rPr>
                <w:rFonts w:ascii="Arial" w:hAnsi="Arial" w:cs="Arial"/>
                <w:sz w:val="22"/>
                <w:szCs w:val="22"/>
              </w:rPr>
              <w:t>1</w:t>
            </w:r>
          </w:p>
        </w:tc>
        <w:tc>
          <w:tcPr>
            <w:tcW w:w="7020" w:type="dxa"/>
          </w:tcPr>
          <w:p w14:paraId="7C154ADB" w14:textId="77777777" w:rsidR="00D573A4" w:rsidRPr="003904EE" w:rsidRDefault="00D02DB7" w:rsidP="00D573A4">
            <w:pPr>
              <w:spacing w:before="40" w:after="40"/>
              <w:rPr>
                <w:rFonts w:ascii="Arial" w:hAnsi="Arial" w:cs="Arial"/>
                <w:sz w:val="22"/>
                <w:szCs w:val="22"/>
              </w:rPr>
            </w:pPr>
            <w:r>
              <w:rPr>
                <w:rFonts w:ascii="Arial" w:hAnsi="Arial" w:cs="Arial"/>
                <w:sz w:val="22"/>
                <w:szCs w:val="22"/>
              </w:rPr>
              <w:t xml:space="preserve">Test Process and Management. </w:t>
            </w:r>
            <w:r w:rsidR="00D573A4">
              <w:rPr>
                <w:rFonts w:ascii="Arial" w:hAnsi="Arial" w:cs="Arial"/>
                <w:sz w:val="22"/>
                <w:szCs w:val="22"/>
              </w:rPr>
              <w:t>Documentation used in the testing process</w:t>
            </w:r>
            <w:r w:rsidR="00D573A4" w:rsidRPr="003904EE">
              <w:rPr>
                <w:rFonts w:ascii="Arial" w:hAnsi="Arial" w:cs="Arial"/>
                <w:sz w:val="22"/>
                <w:szCs w:val="22"/>
              </w:rPr>
              <w:t>.</w:t>
            </w:r>
          </w:p>
        </w:tc>
      </w:tr>
      <w:tr w:rsidR="00D573A4" w:rsidRPr="003904EE" w14:paraId="54644126" w14:textId="77777777" w:rsidTr="00442F3D">
        <w:tc>
          <w:tcPr>
            <w:tcW w:w="2880" w:type="dxa"/>
            <w:vAlign w:val="center"/>
          </w:tcPr>
          <w:p w14:paraId="23FFBCA3"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4 – Sept. 16, 18</w:t>
            </w:r>
          </w:p>
        </w:tc>
        <w:tc>
          <w:tcPr>
            <w:tcW w:w="7020" w:type="dxa"/>
          </w:tcPr>
          <w:p w14:paraId="24F48A24" w14:textId="77777777" w:rsidR="00D573A4" w:rsidRPr="003904EE" w:rsidRDefault="00D573A4" w:rsidP="00D573A4">
            <w:pPr>
              <w:spacing w:before="40" w:after="40"/>
              <w:rPr>
                <w:rFonts w:ascii="Arial" w:hAnsi="Arial" w:cs="Arial"/>
                <w:sz w:val="22"/>
                <w:szCs w:val="22"/>
              </w:rPr>
            </w:pPr>
            <w:r>
              <w:rPr>
                <w:rFonts w:ascii="Arial" w:hAnsi="Arial" w:cs="Arial"/>
                <w:sz w:val="22"/>
                <w:szCs w:val="22"/>
              </w:rPr>
              <w:t>Specification-based testing – Equivalence</w:t>
            </w:r>
            <w:r w:rsidR="00D02DB7">
              <w:rPr>
                <w:rFonts w:ascii="Arial" w:hAnsi="Arial" w:cs="Arial"/>
                <w:sz w:val="22"/>
                <w:szCs w:val="22"/>
              </w:rPr>
              <w:t xml:space="preserve"> Partitioning; Boundary Value Analysis</w:t>
            </w:r>
          </w:p>
        </w:tc>
      </w:tr>
      <w:tr w:rsidR="00D573A4" w:rsidRPr="003904EE" w14:paraId="5726E237" w14:textId="77777777" w:rsidTr="00442F3D">
        <w:tc>
          <w:tcPr>
            <w:tcW w:w="2880" w:type="dxa"/>
            <w:vAlign w:val="center"/>
          </w:tcPr>
          <w:p w14:paraId="25241FE1"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5 – Sept. 23</w:t>
            </w:r>
            <w:r w:rsidRPr="00FE5716">
              <w:rPr>
                <w:rFonts w:ascii="Arial" w:hAnsi="Arial" w:cs="Arial"/>
                <w:sz w:val="22"/>
                <w:szCs w:val="22"/>
              </w:rPr>
              <w:t xml:space="preserve">, </w:t>
            </w:r>
            <w:r>
              <w:rPr>
                <w:rFonts w:ascii="Arial" w:hAnsi="Arial" w:cs="Arial"/>
                <w:sz w:val="22"/>
                <w:szCs w:val="22"/>
              </w:rPr>
              <w:t>25</w:t>
            </w:r>
          </w:p>
        </w:tc>
        <w:tc>
          <w:tcPr>
            <w:tcW w:w="7020" w:type="dxa"/>
          </w:tcPr>
          <w:p w14:paraId="75E7C2BE" w14:textId="77777777" w:rsidR="00D573A4" w:rsidRPr="003904EE" w:rsidRDefault="00D02DB7" w:rsidP="00D02DB7">
            <w:pPr>
              <w:spacing w:before="40" w:after="40"/>
              <w:rPr>
                <w:rFonts w:ascii="Arial" w:hAnsi="Arial" w:cs="Arial"/>
                <w:sz w:val="22"/>
                <w:szCs w:val="22"/>
              </w:rPr>
            </w:pPr>
            <w:r>
              <w:rPr>
                <w:rFonts w:ascii="Arial" w:hAnsi="Arial" w:cs="Arial"/>
                <w:sz w:val="22"/>
                <w:szCs w:val="22"/>
              </w:rPr>
              <w:t xml:space="preserve">State-Based. </w:t>
            </w:r>
          </w:p>
        </w:tc>
      </w:tr>
      <w:tr w:rsidR="00D573A4" w:rsidRPr="003904EE" w14:paraId="3C182DB5" w14:textId="77777777" w:rsidTr="00442F3D">
        <w:tc>
          <w:tcPr>
            <w:tcW w:w="2880" w:type="dxa"/>
            <w:vAlign w:val="center"/>
          </w:tcPr>
          <w:p w14:paraId="09C1471A"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6 – Sept. 30</w:t>
            </w:r>
            <w:r w:rsidRPr="00FE5716">
              <w:rPr>
                <w:rFonts w:ascii="Arial" w:hAnsi="Arial" w:cs="Arial"/>
                <w:sz w:val="22"/>
                <w:szCs w:val="22"/>
              </w:rPr>
              <w:t xml:space="preserve">, </w:t>
            </w:r>
            <w:r>
              <w:rPr>
                <w:rFonts w:ascii="Arial" w:hAnsi="Arial" w:cs="Arial"/>
                <w:sz w:val="22"/>
                <w:szCs w:val="22"/>
              </w:rPr>
              <w:t>Oct. 2</w:t>
            </w:r>
          </w:p>
        </w:tc>
        <w:tc>
          <w:tcPr>
            <w:tcW w:w="7020" w:type="dxa"/>
          </w:tcPr>
          <w:p w14:paraId="56D1723B" w14:textId="77777777" w:rsidR="00D573A4" w:rsidRPr="003904EE" w:rsidRDefault="00D02DB7" w:rsidP="00D573A4">
            <w:pPr>
              <w:spacing w:before="40" w:after="40"/>
              <w:rPr>
                <w:rFonts w:ascii="Arial" w:hAnsi="Arial" w:cs="Arial"/>
                <w:sz w:val="22"/>
                <w:szCs w:val="22"/>
              </w:rPr>
            </w:pPr>
            <w:r>
              <w:rPr>
                <w:rFonts w:ascii="Arial" w:hAnsi="Arial" w:cs="Arial"/>
                <w:sz w:val="22"/>
                <w:szCs w:val="22"/>
              </w:rPr>
              <w:t xml:space="preserve">Exam Review. </w:t>
            </w:r>
            <w:r w:rsidRPr="00E912A5">
              <w:rPr>
                <w:rFonts w:ascii="Arial" w:hAnsi="Arial" w:cs="Arial"/>
                <w:b/>
                <w:sz w:val="22"/>
                <w:szCs w:val="22"/>
              </w:rPr>
              <w:t>Exam 1</w:t>
            </w:r>
            <w:r>
              <w:rPr>
                <w:rFonts w:ascii="Arial" w:hAnsi="Arial" w:cs="Arial"/>
                <w:sz w:val="22"/>
                <w:szCs w:val="22"/>
              </w:rPr>
              <w:t>.</w:t>
            </w:r>
          </w:p>
        </w:tc>
      </w:tr>
      <w:tr w:rsidR="00D573A4" w:rsidRPr="003904EE" w14:paraId="45FB85D9" w14:textId="77777777" w:rsidTr="00442F3D">
        <w:tc>
          <w:tcPr>
            <w:tcW w:w="2880" w:type="dxa"/>
            <w:vAlign w:val="center"/>
          </w:tcPr>
          <w:p w14:paraId="069E3E4B"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7 – Oct. 7, 9</w:t>
            </w:r>
          </w:p>
        </w:tc>
        <w:tc>
          <w:tcPr>
            <w:tcW w:w="7020" w:type="dxa"/>
          </w:tcPr>
          <w:p w14:paraId="7FC865EF" w14:textId="77777777" w:rsidR="00D573A4" w:rsidRPr="006331E2" w:rsidRDefault="00D573A4" w:rsidP="00D573A4">
            <w:pPr>
              <w:spacing w:before="40" w:after="40"/>
              <w:rPr>
                <w:rFonts w:ascii="Arial" w:hAnsi="Arial" w:cs="Arial"/>
                <w:sz w:val="22"/>
                <w:szCs w:val="22"/>
              </w:rPr>
            </w:pPr>
            <w:r>
              <w:rPr>
                <w:rFonts w:ascii="Arial" w:hAnsi="Arial" w:cs="Arial"/>
                <w:sz w:val="22"/>
                <w:szCs w:val="22"/>
              </w:rPr>
              <w:t>Introduction to Implementation-based testing</w:t>
            </w:r>
          </w:p>
        </w:tc>
      </w:tr>
      <w:tr w:rsidR="00D573A4" w:rsidRPr="003904EE" w14:paraId="36320BDC" w14:textId="77777777" w:rsidTr="00442F3D">
        <w:tc>
          <w:tcPr>
            <w:tcW w:w="2880" w:type="dxa"/>
            <w:vAlign w:val="center"/>
          </w:tcPr>
          <w:p w14:paraId="5D4AB1C5"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8 – Oct. 14</w:t>
            </w:r>
            <w:r w:rsidRPr="00FE5716">
              <w:rPr>
                <w:rFonts w:ascii="Arial" w:hAnsi="Arial" w:cs="Arial"/>
                <w:sz w:val="22"/>
                <w:szCs w:val="22"/>
              </w:rPr>
              <w:t xml:space="preserve">, </w:t>
            </w:r>
            <w:r>
              <w:rPr>
                <w:rFonts w:ascii="Arial" w:hAnsi="Arial" w:cs="Arial"/>
                <w:sz w:val="22"/>
                <w:szCs w:val="22"/>
              </w:rPr>
              <w:t>16</w:t>
            </w:r>
          </w:p>
        </w:tc>
        <w:tc>
          <w:tcPr>
            <w:tcW w:w="7020" w:type="dxa"/>
          </w:tcPr>
          <w:p w14:paraId="1592A78A" w14:textId="77777777" w:rsidR="00D573A4" w:rsidRPr="003904EE" w:rsidRDefault="00D02DB7" w:rsidP="00D02DB7">
            <w:pPr>
              <w:spacing w:before="40" w:after="40"/>
              <w:rPr>
                <w:rFonts w:ascii="Arial" w:hAnsi="Arial" w:cs="Arial"/>
                <w:sz w:val="22"/>
                <w:szCs w:val="22"/>
              </w:rPr>
            </w:pPr>
            <w:r w:rsidRPr="003904EE">
              <w:rPr>
                <w:rFonts w:ascii="Arial" w:hAnsi="Arial" w:cs="Arial"/>
                <w:b/>
                <w:sz w:val="22"/>
                <w:szCs w:val="22"/>
              </w:rPr>
              <w:t>Project Presentations</w:t>
            </w:r>
            <w:r>
              <w:rPr>
                <w:rFonts w:ascii="Arial" w:hAnsi="Arial" w:cs="Arial"/>
                <w:b/>
                <w:sz w:val="22"/>
                <w:szCs w:val="22"/>
              </w:rPr>
              <w:t xml:space="preserve"> 1</w:t>
            </w:r>
            <w:r w:rsidR="00D573A4">
              <w:rPr>
                <w:rFonts w:ascii="Arial" w:hAnsi="Arial" w:cs="Arial"/>
                <w:sz w:val="22"/>
                <w:szCs w:val="22"/>
              </w:rPr>
              <w:t xml:space="preserve"> </w:t>
            </w:r>
          </w:p>
        </w:tc>
      </w:tr>
      <w:tr w:rsidR="00D573A4" w:rsidRPr="003904EE" w14:paraId="129A389F" w14:textId="77777777" w:rsidTr="00442F3D">
        <w:tc>
          <w:tcPr>
            <w:tcW w:w="2880" w:type="dxa"/>
            <w:vAlign w:val="center"/>
          </w:tcPr>
          <w:p w14:paraId="38FDCFA3"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9 – Oct. 21</w:t>
            </w:r>
            <w:r w:rsidRPr="00FE5716">
              <w:rPr>
                <w:rFonts w:ascii="Arial" w:hAnsi="Arial" w:cs="Arial"/>
                <w:sz w:val="22"/>
                <w:szCs w:val="22"/>
              </w:rPr>
              <w:t>, 2</w:t>
            </w:r>
            <w:r>
              <w:rPr>
                <w:rFonts w:ascii="Arial" w:hAnsi="Arial" w:cs="Arial"/>
                <w:sz w:val="22"/>
                <w:szCs w:val="22"/>
              </w:rPr>
              <w:t>3</w:t>
            </w:r>
          </w:p>
        </w:tc>
        <w:tc>
          <w:tcPr>
            <w:tcW w:w="7020" w:type="dxa"/>
          </w:tcPr>
          <w:p w14:paraId="7C137C73" w14:textId="77777777" w:rsidR="00D573A4" w:rsidRPr="006B5568" w:rsidRDefault="00D02DB7" w:rsidP="00D573A4">
            <w:pPr>
              <w:spacing w:before="40" w:after="40"/>
              <w:rPr>
                <w:rFonts w:ascii="Arial" w:hAnsi="Arial" w:cs="Arial"/>
                <w:b/>
                <w:sz w:val="22"/>
                <w:szCs w:val="22"/>
              </w:rPr>
            </w:pPr>
            <w:r>
              <w:rPr>
                <w:rFonts w:ascii="Arial" w:hAnsi="Arial" w:cs="Arial"/>
                <w:sz w:val="22"/>
                <w:szCs w:val="22"/>
              </w:rPr>
              <w:t>Implementation-based testing – Statement coverage; Branch coverage.</w:t>
            </w:r>
          </w:p>
        </w:tc>
      </w:tr>
      <w:tr w:rsidR="00D573A4" w:rsidRPr="003904EE" w14:paraId="0BBE55B8" w14:textId="77777777" w:rsidTr="00442F3D">
        <w:tc>
          <w:tcPr>
            <w:tcW w:w="2880" w:type="dxa"/>
            <w:vAlign w:val="center"/>
          </w:tcPr>
          <w:p w14:paraId="417AF484"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10 – Oct. 28</w:t>
            </w:r>
            <w:r w:rsidRPr="00FE5716">
              <w:rPr>
                <w:rFonts w:ascii="Arial" w:hAnsi="Arial" w:cs="Arial"/>
                <w:sz w:val="22"/>
                <w:szCs w:val="22"/>
              </w:rPr>
              <w:t xml:space="preserve">, </w:t>
            </w:r>
            <w:r>
              <w:rPr>
                <w:rFonts w:ascii="Arial" w:hAnsi="Arial" w:cs="Arial"/>
                <w:sz w:val="22"/>
                <w:szCs w:val="22"/>
              </w:rPr>
              <w:t>30</w:t>
            </w:r>
          </w:p>
        </w:tc>
        <w:tc>
          <w:tcPr>
            <w:tcW w:w="7020" w:type="dxa"/>
          </w:tcPr>
          <w:p w14:paraId="2503541B" w14:textId="77777777" w:rsidR="00D573A4" w:rsidRDefault="00D573A4" w:rsidP="00D02DB7">
            <w:pPr>
              <w:spacing w:before="40" w:after="40"/>
              <w:rPr>
                <w:rFonts w:ascii="Arial" w:hAnsi="Arial" w:cs="Arial"/>
                <w:sz w:val="22"/>
                <w:szCs w:val="22"/>
              </w:rPr>
            </w:pPr>
            <w:r>
              <w:rPr>
                <w:rFonts w:ascii="Arial" w:hAnsi="Arial" w:cs="Arial"/>
                <w:sz w:val="22"/>
                <w:szCs w:val="22"/>
              </w:rPr>
              <w:t>Implementation-based testing –</w:t>
            </w:r>
            <w:r w:rsidR="00D02DB7">
              <w:rPr>
                <w:rFonts w:ascii="Arial" w:hAnsi="Arial" w:cs="Arial"/>
                <w:sz w:val="22"/>
                <w:szCs w:val="22"/>
              </w:rPr>
              <w:t xml:space="preserve"> </w:t>
            </w:r>
            <w:r>
              <w:rPr>
                <w:rFonts w:ascii="Arial" w:hAnsi="Arial" w:cs="Arial"/>
                <w:sz w:val="22"/>
                <w:szCs w:val="22"/>
              </w:rPr>
              <w:t>Modified condition/decision coverage (MC/DC), Basis path testing</w:t>
            </w:r>
          </w:p>
        </w:tc>
      </w:tr>
      <w:tr w:rsidR="00D573A4" w:rsidRPr="003904EE" w14:paraId="41F5A5E8" w14:textId="77777777" w:rsidTr="00442F3D">
        <w:tc>
          <w:tcPr>
            <w:tcW w:w="2880" w:type="dxa"/>
            <w:vAlign w:val="center"/>
          </w:tcPr>
          <w:p w14:paraId="1FEB3961"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11 – Nov. 4</w:t>
            </w:r>
            <w:r w:rsidRPr="00FE5716">
              <w:rPr>
                <w:rFonts w:ascii="Arial" w:hAnsi="Arial" w:cs="Arial"/>
                <w:sz w:val="22"/>
                <w:szCs w:val="22"/>
              </w:rPr>
              <w:t xml:space="preserve">, </w:t>
            </w:r>
            <w:r>
              <w:rPr>
                <w:rFonts w:ascii="Arial" w:hAnsi="Arial" w:cs="Arial"/>
                <w:sz w:val="22"/>
                <w:szCs w:val="22"/>
              </w:rPr>
              <w:t>6</w:t>
            </w:r>
          </w:p>
        </w:tc>
        <w:tc>
          <w:tcPr>
            <w:tcW w:w="7020" w:type="dxa"/>
          </w:tcPr>
          <w:p w14:paraId="1E05074C" w14:textId="77777777" w:rsidR="00D573A4" w:rsidRPr="003904EE" w:rsidRDefault="00D573A4" w:rsidP="00D573A4">
            <w:pPr>
              <w:spacing w:before="40" w:after="40"/>
              <w:rPr>
                <w:rFonts w:ascii="Arial" w:hAnsi="Arial" w:cs="Arial"/>
                <w:sz w:val="22"/>
                <w:szCs w:val="22"/>
              </w:rPr>
            </w:pPr>
            <w:r>
              <w:rPr>
                <w:rFonts w:ascii="Arial" w:hAnsi="Arial" w:cs="Arial"/>
                <w:sz w:val="22"/>
                <w:szCs w:val="22"/>
              </w:rPr>
              <w:t>Mutation testing. Exam Review.</w:t>
            </w:r>
          </w:p>
        </w:tc>
      </w:tr>
      <w:tr w:rsidR="00D573A4" w:rsidRPr="003904EE" w14:paraId="4EF0905F" w14:textId="77777777" w:rsidTr="00442F3D">
        <w:tc>
          <w:tcPr>
            <w:tcW w:w="2880" w:type="dxa"/>
            <w:vAlign w:val="center"/>
          </w:tcPr>
          <w:p w14:paraId="07EA9112"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12 – Nov. 11</w:t>
            </w:r>
            <w:r w:rsidRPr="00FE5716">
              <w:rPr>
                <w:rFonts w:ascii="Arial" w:hAnsi="Arial" w:cs="Arial"/>
                <w:sz w:val="22"/>
                <w:szCs w:val="22"/>
              </w:rPr>
              <w:t>, 1</w:t>
            </w:r>
            <w:r>
              <w:rPr>
                <w:rFonts w:ascii="Arial" w:hAnsi="Arial" w:cs="Arial"/>
                <w:sz w:val="22"/>
                <w:szCs w:val="22"/>
              </w:rPr>
              <w:t>3</w:t>
            </w:r>
          </w:p>
        </w:tc>
        <w:tc>
          <w:tcPr>
            <w:tcW w:w="7020" w:type="dxa"/>
          </w:tcPr>
          <w:p w14:paraId="4CCC2692" w14:textId="77777777" w:rsidR="00D573A4" w:rsidRPr="003904EE" w:rsidRDefault="00D02DB7" w:rsidP="00D02DB7">
            <w:pPr>
              <w:spacing w:before="40" w:after="40"/>
              <w:rPr>
                <w:rFonts w:ascii="Arial" w:hAnsi="Arial" w:cs="Arial"/>
                <w:sz w:val="22"/>
                <w:szCs w:val="22"/>
              </w:rPr>
            </w:pPr>
            <w:r w:rsidRPr="00620567">
              <w:rPr>
                <w:rFonts w:ascii="Arial" w:hAnsi="Arial" w:cs="Arial"/>
                <w:b/>
                <w:i/>
                <w:sz w:val="22"/>
                <w:szCs w:val="22"/>
              </w:rPr>
              <w:t>Veterans Day</w:t>
            </w:r>
            <w:r>
              <w:rPr>
                <w:rFonts w:ascii="Arial" w:hAnsi="Arial" w:cs="Arial"/>
                <w:sz w:val="22"/>
                <w:szCs w:val="22"/>
              </w:rPr>
              <w:t xml:space="preserve">. </w:t>
            </w:r>
            <w:r w:rsidR="00D573A4" w:rsidRPr="00FE5716">
              <w:rPr>
                <w:rFonts w:ascii="Arial" w:hAnsi="Arial" w:cs="Arial"/>
                <w:b/>
                <w:sz w:val="22"/>
                <w:szCs w:val="22"/>
              </w:rPr>
              <w:t>Exam 2.</w:t>
            </w:r>
            <w:r w:rsidR="00D573A4" w:rsidRPr="00FE5716">
              <w:rPr>
                <w:rFonts w:ascii="Arial" w:hAnsi="Arial" w:cs="Arial"/>
                <w:sz w:val="22"/>
                <w:szCs w:val="22"/>
              </w:rPr>
              <w:t xml:space="preserve"> </w:t>
            </w:r>
          </w:p>
        </w:tc>
      </w:tr>
      <w:tr w:rsidR="00D573A4" w:rsidRPr="003904EE" w14:paraId="73120458" w14:textId="77777777" w:rsidTr="00442F3D">
        <w:tc>
          <w:tcPr>
            <w:tcW w:w="2880" w:type="dxa"/>
            <w:vAlign w:val="center"/>
          </w:tcPr>
          <w:p w14:paraId="7DDF6479"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13 – Nov. 18, 20</w:t>
            </w:r>
          </w:p>
        </w:tc>
        <w:tc>
          <w:tcPr>
            <w:tcW w:w="7020" w:type="dxa"/>
          </w:tcPr>
          <w:p w14:paraId="7E1E7F99" w14:textId="77777777" w:rsidR="00D573A4" w:rsidRPr="003904EE" w:rsidRDefault="00D02DB7" w:rsidP="00D573A4">
            <w:pPr>
              <w:spacing w:before="40" w:after="40"/>
              <w:rPr>
                <w:rFonts w:ascii="Arial" w:hAnsi="Arial" w:cs="Arial"/>
                <w:sz w:val="22"/>
                <w:szCs w:val="22"/>
              </w:rPr>
            </w:pPr>
            <w:r>
              <w:rPr>
                <w:rFonts w:ascii="Arial" w:hAnsi="Arial" w:cs="Arial"/>
                <w:sz w:val="22"/>
                <w:szCs w:val="22"/>
              </w:rPr>
              <w:t xml:space="preserve">Integration testing. </w:t>
            </w:r>
            <w:r w:rsidR="00D573A4">
              <w:rPr>
                <w:rFonts w:ascii="Arial" w:hAnsi="Arial" w:cs="Arial"/>
                <w:sz w:val="22"/>
                <w:szCs w:val="22"/>
              </w:rPr>
              <w:t>Systems testing</w:t>
            </w:r>
          </w:p>
        </w:tc>
      </w:tr>
      <w:tr w:rsidR="00D573A4" w:rsidRPr="003904EE" w14:paraId="3F1CDFA1" w14:textId="77777777" w:rsidTr="00442F3D">
        <w:tc>
          <w:tcPr>
            <w:tcW w:w="2880" w:type="dxa"/>
            <w:vAlign w:val="center"/>
          </w:tcPr>
          <w:p w14:paraId="153D963D"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14 – Nov. 25,</w:t>
            </w:r>
            <w:r w:rsidRPr="00FE5716">
              <w:rPr>
                <w:rFonts w:ascii="Arial" w:hAnsi="Arial" w:cs="Arial"/>
                <w:sz w:val="22"/>
                <w:szCs w:val="22"/>
              </w:rPr>
              <w:t xml:space="preserve"> </w:t>
            </w:r>
            <w:r>
              <w:rPr>
                <w:rFonts w:ascii="Arial" w:hAnsi="Arial" w:cs="Arial"/>
                <w:sz w:val="22"/>
                <w:szCs w:val="22"/>
              </w:rPr>
              <w:t>27</w:t>
            </w:r>
          </w:p>
        </w:tc>
        <w:tc>
          <w:tcPr>
            <w:tcW w:w="7020" w:type="dxa"/>
          </w:tcPr>
          <w:p w14:paraId="76B955C8" w14:textId="77777777" w:rsidR="00D573A4" w:rsidRPr="003904EE" w:rsidRDefault="00F21D69" w:rsidP="00D573A4">
            <w:pPr>
              <w:spacing w:before="40" w:after="40"/>
              <w:rPr>
                <w:rFonts w:ascii="Arial" w:hAnsi="Arial" w:cs="Arial"/>
                <w:sz w:val="22"/>
                <w:szCs w:val="22"/>
              </w:rPr>
            </w:pPr>
            <w:r>
              <w:rPr>
                <w:rFonts w:ascii="Arial" w:hAnsi="Arial" w:cs="Arial"/>
                <w:sz w:val="22"/>
                <w:szCs w:val="22"/>
              </w:rPr>
              <w:t>Regression testing.</w:t>
            </w:r>
            <w:r w:rsidR="00D573A4">
              <w:rPr>
                <w:rFonts w:ascii="Arial" w:hAnsi="Arial" w:cs="Arial"/>
                <w:sz w:val="22"/>
                <w:szCs w:val="22"/>
              </w:rPr>
              <w:t xml:space="preserve"> Final </w:t>
            </w:r>
            <w:r w:rsidR="00D573A4" w:rsidRPr="00F8303E">
              <w:rPr>
                <w:rFonts w:ascii="Arial" w:hAnsi="Arial" w:cs="Arial"/>
                <w:sz w:val="22"/>
                <w:szCs w:val="22"/>
              </w:rPr>
              <w:t>Exam Review</w:t>
            </w:r>
          </w:p>
        </w:tc>
      </w:tr>
      <w:tr w:rsidR="00D573A4" w:rsidRPr="003904EE" w14:paraId="7A397C82" w14:textId="77777777" w:rsidTr="00442F3D">
        <w:tc>
          <w:tcPr>
            <w:tcW w:w="2880" w:type="dxa"/>
            <w:vAlign w:val="center"/>
          </w:tcPr>
          <w:p w14:paraId="51BBF4A3" w14:textId="77777777" w:rsidR="00D573A4" w:rsidRPr="00FE5716" w:rsidRDefault="00D573A4" w:rsidP="00D573A4">
            <w:pPr>
              <w:spacing w:before="40" w:after="40"/>
              <w:rPr>
                <w:rFonts w:ascii="Arial" w:hAnsi="Arial" w:cs="Arial"/>
                <w:sz w:val="22"/>
                <w:szCs w:val="22"/>
              </w:rPr>
            </w:pPr>
            <w:proofErr w:type="spellStart"/>
            <w:r>
              <w:rPr>
                <w:rFonts w:ascii="Arial" w:hAnsi="Arial" w:cs="Arial"/>
                <w:sz w:val="22"/>
                <w:szCs w:val="22"/>
              </w:rPr>
              <w:t>Wk</w:t>
            </w:r>
            <w:proofErr w:type="spellEnd"/>
            <w:r>
              <w:rPr>
                <w:rFonts w:ascii="Arial" w:hAnsi="Arial" w:cs="Arial"/>
                <w:sz w:val="22"/>
                <w:szCs w:val="22"/>
              </w:rPr>
              <w:t xml:space="preserve"> 15</w:t>
            </w:r>
            <w:r w:rsidR="00D02DB7">
              <w:rPr>
                <w:rFonts w:ascii="Arial" w:hAnsi="Arial" w:cs="Arial"/>
                <w:sz w:val="22"/>
                <w:szCs w:val="22"/>
              </w:rPr>
              <w:t xml:space="preserve"> – Dec</w:t>
            </w:r>
            <w:r>
              <w:rPr>
                <w:rFonts w:ascii="Arial" w:hAnsi="Arial" w:cs="Arial"/>
                <w:sz w:val="22"/>
                <w:szCs w:val="22"/>
              </w:rPr>
              <w:t>. 2,</w:t>
            </w:r>
            <w:r w:rsidRPr="00FE5716">
              <w:rPr>
                <w:rFonts w:ascii="Arial" w:hAnsi="Arial" w:cs="Arial"/>
                <w:sz w:val="22"/>
                <w:szCs w:val="22"/>
              </w:rPr>
              <w:t xml:space="preserve"> </w:t>
            </w:r>
            <w:r>
              <w:rPr>
                <w:rFonts w:ascii="Arial" w:hAnsi="Arial" w:cs="Arial"/>
                <w:sz w:val="22"/>
                <w:szCs w:val="22"/>
              </w:rPr>
              <w:t>4</w:t>
            </w:r>
          </w:p>
        </w:tc>
        <w:tc>
          <w:tcPr>
            <w:tcW w:w="7020" w:type="dxa"/>
          </w:tcPr>
          <w:p w14:paraId="32A4E031" w14:textId="77777777" w:rsidR="00D573A4" w:rsidRPr="003904EE" w:rsidRDefault="00D573A4" w:rsidP="00D573A4">
            <w:pPr>
              <w:spacing w:before="40" w:after="40"/>
              <w:rPr>
                <w:rFonts w:ascii="Arial" w:hAnsi="Arial" w:cs="Arial"/>
                <w:sz w:val="22"/>
                <w:szCs w:val="22"/>
              </w:rPr>
            </w:pPr>
            <w:r w:rsidRPr="003904EE">
              <w:rPr>
                <w:rFonts w:ascii="Arial" w:hAnsi="Arial" w:cs="Arial"/>
                <w:b/>
                <w:sz w:val="22"/>
                <w:szCs w:val="22"/>
              </w:rPr>
              <w:t>Project Presentations</w:t>
            </w:r>
            <w:r>
              <w:rPr>
                <w:rFonts w:ascii="Arial" w:hAnsi="Arial" w:cs="Arial"/>
                <w:b/>
                <w:sz w:val="22"/>
                <w:szCs w:val="22"/>
              </w:rPr>
              <w:t xml:space="preserve"> 2</w:t>
            </w:r>
          </w:p>
        </w:tc>
      </w:tr>
    </w:tbl>
    <w:p w14:paraId="0A6A76B9" w14:textId="77777777" w:rsidR="00DA519A" w:rsidRPr="003904EE" w:rsidRDefault="00DA519A" w:rsidP="00F955A2">
      <w:pPr>
        <w:spacing w:before="240" w:after="120"/>
        <w:rPr>
          <w:rFonts w:ascii="Arial" w:hAnsi="Arial" w:cs="Arial"/>
          <w:sz w:val="22"/>
          <w:szCs w:val="22"/>
        </w:rPr>
      </w:pPr>
      <w:r w:rsidRPr="003904EE">
        <w:rPr>
          <w:rFonts w:ascii="Arial" w:hAnsi="Arial" w:cs="Arial"/>
          <w:b/>
          <w:sz w:val="22"/>
          <w:szCs w:val="22"/>
        </w:rPr>
        <w:t>University Drop Date:</w:t>
      </w:r>
      <w:r w:rsidR="0035338F">
        <w:rPr>
          <w:rFonts w:ascii="Arial" w:hAnsi="Arial" w:cs="Arial"/>
          <w:sz w:val="22"/>
          <w:szCs w:val="22"/>
        </w:rPr>
        <w:t xml:space="preserve"> November 4</w:t>
      </w:r>
      <w:r w:rsidR="002D4D44" w:rsidRPr="003904EE">
        <w:rPr>
          <w:rFonts w:ascii="Arial" w:hAnsi="Arial" w:cs="Arial"/>
          <w:sz w:val="22"/>
          <w:szCs w:val="22"/>
        </w:rPr>
        <w:t>.</w:t>
      </w:r>
    </w:p>
    <w:p w14:paraId="31595579" w14:textId="77777777" w:rsidR="0035338F" w:rsidRPr="00EE1829" w:rsidRDefault="0035338F" w:rsidP="0035338F">
      <w:pPr>
        <w:spacing w:before="100" w:beforeAutospacing="1" w:after="100" w:afterAutospacing="1"/>
        <w:outlineLvl w:val="3"/>
        <w:rPr>
          <w:rFonts w:ascii="Arial" w:hAnsi="Arial" w:cs="Arial"/>
          <w:b/>
          <w:bCs/>
          <w:sz w:val="22"/>
          <w:szCs w:val="22"/>
        </w:rPr>
      </w:pPr>
      <w:r w:rsidRPr="00EE1829">
        <w:rPr>
          <w:rFonts w:ascii="Arial" w:hAnsi="Arial" w:cs="Arial"/>
          <w:b/>
          <w:bCs/>
          <w:sz w:val="22"/>
          <w:szCs w:val="22"/>
        </w:rPr>
        <w:t>Important Information</w:t>
      </w:r>
    </w:p>
    <w:p w14:paraId="4B30DA9F" w14:textId="77777777" w:rsidR="0035338F" w:rsidRPr="00EE1829" w:rsidRDefault="0035338F" w:rsidP="0035338F">
      <w:pPr>
        <w:spacing w:before="100" w:beforeAutospacing="1" w:after="100" w:afterAutospacing="1"/>
        <w:rPr>
          <w:rFonts w:ascii="Arial" w:hAnsi="Arial" w:cs="Arial"/>
          <w:sz w:val="22"/>
          <w:szCs w:val="22"/>
        </w:rPr>
      </w:pPr>
      <w:r w:rsidRPr="00EE1829">
        <w:rPr>
          <w:rFonts w:ascii="Arial" w:hAnsi="Arial" w:cs="Arial"/>
          <w:sz w:val="22"/>
          <w:szCs w:val="22"/>
        </w:rPr>
        <w:t>Before starting this course, please review the following pages:</w:t>
      </w:r>
    </w:p>
    <w:p w14:paraId="2C3FF388" w14:textId="77777777" w:rsidR="0035338F" w:rsidRPr="00EE1829" w:rsidRDefault="008E4E67" w:rsidP="0035338F">
      <w:pPr>
        <w:numPr>
          <w:ilvl w:val="0"/>
          <w:numId w:val="4"/>
        </w:numPr>
        <w:spacing w:before="100" w:beforeAutospacing="1" w:after="100" w:afterAutospacing="1"/>
        <w:rPr>
          <w:rFonts w:ascii="Arial" w:hAnsi="Arial" w:cs="Arial"/>
          <w:sz w:val="22"/>
          <w:szCs w:val="22"/>
        </w:rPr>
      </w:pPr>
      <w:hyperlink r:id="rId7" w:tooltip="Accessibility and Accommodation" w:history="1">
        <w:r w:rsidR="0035338F" w:rsidRPr="00EE1829">
          <w:rPr>
            <w:rFonts w:ascii="Arial" w:hAnsi="Arial" w:cs="Arial"/>
            <w:color w:val="0000FF"/>
            <w:sz w:val="22"/>
            <w:szCs w:val="22"/>
            <w:u w:val="single"/>
          </w:rPr>
          <w:t>Accessibility and Accommodation</w:t>
        </w:r>
      </w:hyperlink>
    </w:p>
    <w:p w14:paraId="2C6E8638" w14:textId="77777777" w:rsidR="0035338F" w:rsidRPr="00EE1829" w:rsidRDefault="008E4E67" w:rsidP="0035338F">
      <w:pPr>
        <w:numPr>
          <w:ilvl w:val="0"/>
          <w:numId w:val="4"/>
        </w:numPr>
        <w:spacing w:before="100" w:beforeAutospacing="1" w:after="100" w:afterAutospacing="1"/>
        <w:rPr>
          <w:rFonts w:ascii="Arial" w:hAnsi="Arial" w:cs="Arial"/>
          <w:sz w:val="22"/>
          <w:szCs w:val="22"/>
        </w:rPr>
      </w:pPr>
      <w:hyperlink r:id="rId8" w:tooltip="Academic Misconduct Statement" w:history="1">
        <w:r w:rsidR="0035338F" w:rsidRPr="00EE1829">
          <w:rPr>
            <w:rFonts w:ascii="Arial" w:hAnsi="Arial" w:cs="Arial"/>
            <w:color w:val="0000FF"/>
            <w:sz w:val="22"/>
            <w:szCs w:val="22"/>
            <w:u w:val="single"/>
          </w:rPr>
          <w:t>Academic Misconduct Statement</w:t>
        </w:r>
      </w:hyperlink>
    </w:p>
    <w:p w14:paraId="271FD5B5" w14:textId="77777777" w:rsidR="0035338F" w:rsidRPr="00E26307" w:rsidRDefault="0035338F" w:rsidP="0035338F">
      <w:pPr>
        <w:spacing w:before="120"/>
        <w:jc w:val="both"/>
        <w:rPr>
          <w:rFonts w:ascii="Arial" w:hAnsi="Arial" w:cs="Arial"/>
          <w:sz w:val="22"/>
          <w:szCs w:val="22"/>
        </w:rPr>
      </w:pPr>
      <w:r w:rsidRPr="003904EE">
        <w:rPr>
          <w:rFonts w:ascii="Arial" w:hAnsi="Arial" w:cs="Arial"/>
          <w:b/>
          <w:sz w:val="22"/>
          <w:szCs w:val="22"/>
        </w:rPr>
        <w:t xml:space="preserve">Code of Academic Integrity:  </w:t>
      </w:r>
      <w:r w:rsidRPr="00E26307">
        <w:rPr>
          <w:rFonts w:ascii="Arial" w:hAnsi="Arial" w:cs="Arial"/>
          <w:sz w:val="22"/>
          <w:szCs w:val="22"/>
        </w:rPr>
        <w:t>Florida International University is a community dedicated to generating and imparting</w:t>
      </w:r>
      <w:r>
        <w:rPr>
          <w:rFonts w:ascii="Arial" w:hAnsi="Arial" w:cs="Arial"/>
          <w:sz w:val="22"/>
          <w:szCs w:val="22"/>
        </w:rPr>
        <w:t xml:space="preserve"> </w:t>
      </w:r>
      <w:r w:rsidRPr="00E26307">
        <w:rPr>
          <w:rFonts w:ascii="Arial" w:hAnsi="Arial" w:cs="Arial"/>
          <w:sz w:val="22"/>
          <w:szCs w:val="22"/>
        </w:rPr>
        <w:t>knowledge through excellent teaching and research, the rigorous and respectful exchange</w:t>
      </w:r>
      <w:r>
        <w:rPr>
          <w:rFonts w:ascii="Arial" w:hAnsi="Arial" w:cs="Arial"/>
          <w:sz w:val="22"/>
          <w:szCs w:val="22"/>
        </w:rPr>
        <w:t xml:space="preserve"> </w:t>
      </w:r>
      <w:r w:rsidRPr="00E26307">
        <w:rPr>
          <w:rFonts w:ascii="Arial" w:hAnsi="Arial" w:cs="Arial"/>
          <w:sz w:val="22"/>
          <w:szCs w:val="22"/>
        </w:rPr>
        <w:t>of ideas, and community service. All students should respect the right of others to have an</w:t>
      </w:r>
      <w:r>
        <w:rPr>
          <w:rFonts w:ascii="Arial" w:hAnsi="Arial" w:cs="Arial"/>
          <w:sz w:val="22"/>
          <w:szCs w:val="22"/>
        </w:rPr>
        <w:t xml:space="preserve"> </w:t>
      </w:r>
      <w:r w:rsidRPr="00E26307">
        <w:rPr>
          <w:rFonts w:ascii="Arial" w:hAnsi="Arial" w:cs="Arial"/>
          <w:sz w:val="22"/>
          <w:szCs w:val="22"/>
        </w:rPr>
        <w:t>equitable opportunity to learn and honestly to demonstrate the quality of their learning.</w:t>
      </w:r>
      <w:r>
        <w:rPr>
          <w:rFonts w:ascii="Arial" w:hAnsi="Arial" w:cs="Arial"/>
          <w:sz w:val="22"/>
          <w:szCs w:val="22"/>
        </w:rPr>
        <w:t xml:space="preserve">  </w:t>
      </w:r>
      <w:r w:rsidRPr="00E26307">
        <w:rPr>
          <w:rFonts w:ascii="Arial" w:hAnsi="Arial" w:cs="Arial"/>
          <w:sz w:val="22"/>
          <w:szCs w:val="22"/>
        </w:rPr>
        <w:t>Therefore, all students are expected to adhere to a standard of academic conduct, which</w:t>
      </w:r>
      <w:r>
        <w:rPr>
          <w:rFonts w:ascii="Arial" w:hAnsi="Arial" w:cs="Arial"/>
          <w:sz w:val="22"/>
          <w:szCs w:val="22"/>
        </w:rPr>
        <w:t xml:space="preserve"> </w:t>
      </w:r>
      <w:r w:rsidRPr="00E26307">
        <w:rPr>
          <w:rFonts w:ascii="Arial" w:hAnsi="Arial" w:cs="Arial"/>
          <w:sz w:val="22"/>
          <w:szCs w:val="22"/>
        </w:rPr>
        <w:t>demonstrates respect for themselves, their fellow students, and the educational mission of</w:t>
      </w:r>
      <w:r>
        <w:rPr>
          <w:rFonts w:ascii="Arial" w:hAnsi="Arial" w:cs="Arial"/>
          <w:sz w:val="22"/>
          <w:szCs w:val="22"/>
        </w:rPr>
        <w:t xml:space="preserve"> </w:t>
      </w:r>
      <w:r w:rsidRPr="00E26307">
        <w:rPr>
          <w:rFonts w:ascii="Arial" w:hAnsi="Arial" w:cs="Arial"/>
          <w:sz w:val="22"/>
          <w:szCs w:val="22"/>
        </w:rPr>
        <w:t>Florida International University.</w:t>
      </w:r>
    </w:p>
    <w:p w14:paraId="0B563F8C" w14:textId="77777777" w:rsidR="0035338F" w:rsidRPr="00EF1B4A" w:rsidRDefault="0035338F" w:rsidP="0035338F">
      <w:pPr>
        <w:spacing w:before="120"/>
        <w:jc w:val="both"/>
        <w:rPr>
          <w:rFonts w:ascii="Arial" w:hAnsi="Arial" w:cs="Arial"/>
          <w:b/>
          <w:i/>
          <w:sz w:val="22"/>
          <w:szCs w:val="22"/>
        </w:rPr>
      </w:pPr>
      <w:r w:rsidRPr="00EF1B4A">
        <w:rPr>
          <w:rFonts w:ascii="Arial" w:hAnsi="Arial" w:cs="Arial"/>
          <w:b/>
          <w:i/>
          <w:sz w:val="22"/>
          <w:szCs w:val="22"/>
        </w:rPr>
        <w:t>Pledge</w:t>
      </w:r>
    </w:p>
    <w:p w14:paraId="06D09995" w14:textId="77777777" w:rsidR="0035338F" w:rsidRPr="00E26307" w:rsidRDefault="0035338F" w:rsidP="0035338F">
      <w:pPr>
        <w:spacing w:before="120"/>
        <w:jc w:val="both"/>
        <w:rPr>
          <w:rFonts w:ascii="Arial" w:hAnsi="Arial" w:cs="Arial"/>
          <w:sz w:val="22"/>
          <w:szCs w:val="22"/>
        </w:rPr>
      </w:pPr>
      <w:r w:rsidRPr="00E26307">
        <w:rPr>
          <w:rFonts w:ascii="Arial" w:hAnsi="Arial" w:cs="Arial"/>
          <w:sz w:val="22"/>
          <w:szCs w:val="22"/>
        </w:rPr>
        <w:t>As a student of this university:</w:t>
      </w:r>
    </w:p>
    <w:p w14:paraId="0BA093B1" w14:textId="77777777" w:rsidR="0035338F" w:rsidRPr="00E26307" w:rsidRDefault="0035338F" w:rsidP="0035338F">
      <w:pPr>
        <w:numPr>
          <w:ilvl w:val="0"/>
          <w:numId w:val="3"/>
        </w:numPr>
        <w:spacing w:before="120"/>
        <w:jc w:val="both"/>
        <w:rPr>
          <w:rFonts w:ascii="Arial" w:hAnsi="Arial" w:cs="Arial"/>
          <w:sz w:val="22"/>
          <w:szCs w:val="22"/>
        </w:rPr>
      </w:pPr>
      <w:r w:rsidRPr="00E26307">
        <w:rPr>
          <w:rFonts w:ascii="Arial" w:hAnsi="Arial" w:cs="Arial"/>
          <w:sz w:val="22"/>
          <w:szCs w:val="22"/>
        </w:rPr>
        <w:t>I will be honest in my academic endeavors.</w:t>
      </w:r>
    </w:p>
    <w:p w14:paraId="2A4EA75F" w14:textId="77777777" w:rsidR="0035338F" w:rsidRPr="00E26307" w:rsidRDefault="0035338F" w:rsidP="0035338F">
      <w:pPr>
        <w:numPr>
          <w:ilvl w:val="0"/>
          <w:numId w:val="3"/>
        </w:numPr>
        <w:spacing w:before="120"/>
        <w:jc w:val="both"/>
        <w:rPr>
          <w:rFonts w:ascii="Arial" w:hAnsi="Arial" w:cs="Arial"/>
          <w:sz w:val="22"/>
          <w:szCs w:val="22"/>
        </w:rPr>
      </w:pPr>
      <w:r w:rsidRPr="00E26307">
        <w:rPr>
          <w:rFonts w:ascii="Arial" w:hAnsi="Arial" w:cs="Arial"/>
          <w:sz w:val="22"/>
          <w:szCs w:val="22"/>
        </w:rPr>
        <w:t>I will not represent someone else’s work as my own.</w:t>
      </w:r>
    </w:p>
    <w:p w14:paraId="2677B896" w14:textId="77777777" w:rsidR="0035338F" w:rsidRPr="00E26307" w:rsidRDefault="0035338F" w:rsidP="0035338F">
      <w:pPr>
        <w:numPr>
          <w:ilvl w:val="0"/>
          <w:numId w:val="3"/>
        </w:numPr>
        <w:spacing w:before="120"/>
        <w:jc w:val="both"/>
        <w:rPr>
          <w:rFonts w:ascii="Arial" w:hAnsi="Arial" w:cs="Arial"/>
          <w:sz w:val="22"/>
          <w:szCs w:val="22"/>
        </w:rPr>
      </w:pPr>
      <w:r w:rsidRPr="00E26307">
        <w:rPr>
          <w:rFonts w:ascii="Arial" w:hAnsi="Arial" w:cs="Arial"/>
          <w:sz w:val="22"/>
          <w:szCs w:val="22"/>
        </w:rPr>
        <w:t>I w</w:t>
      </w:r>
      <w:r>
        <w:rPr>
          <w:rFonts w:ascii="Arial" w:hAnsi="Arial" w:cs="Arial"/>
          <w:sz w:val="22"/>
          <w:szCs w:val="22"/>
        </w:rPr>
        <w:t>ill not cheat, nor will I aid i</w:t>
      </w:r>
      <w:r w:rsidRPr="00E26307">
        <w:rPr>
          <w:rFonts w:ascii="Arial" w:hAnsi="Arial" w:cs="Arial"/>
          <w:sz w:val="22"/>
          <w:szCs w:val="22"/>
        </w:rPr>
        <w:t>n another’s cheating.</w:t>
      </w:r>
    </w:p>
    <w:p w14:paraId="59F11A7F" w14:textId="77777777" w:rsidR="0035338F" w:rsidRDefault="0035338F" w:rsidP="0035338F">
      <w:pPr>
        <w:pStyle w:val="NormalWeb"/>
        <w:spacing w:before="120" w:beforeAutospacing="0"/>
        <w:rPr>
          <w:rFonts w:ascii="Arial" w:hAnsi="Arial" w:cs="Arial"/>
          <w:sz w:val="22"/>
          <w:szCs w:val="22"/>
        </w:rPr>
      </w:pPr>
      <w:r w:rsidRPr="00167583">
        <w:rPr>
          <w:rFonts w:ascii="Arial" w:hAnsi="Arial" w:cs="Arial"/>
          <w:sz w:val="22"/>
          <w:szCs w:val="22"/>
        </w:rPr>
        <w:lastRenderedPageBreak/>
        <w:t>All students are deemed by the University to understand that if they are found responsible for academic misconduct, they will be subject to the Academic Misconduct procedures and sanctions, as outlined in the Student Handbook (Section IV – P. 55)</w:t>
      </w:r>
      <w:r w:rsidRPr="00E26307">
        <w:rPr>
          <w:rFonts w:ascii="Arial" w:hAnsi="Arial" w:cs="Arial"/>
          <w:sz w:val="22"/>
          <w:szCs w:val="22"/>
        </w:rPr>
        <w:t xml:space="preserve"> </w:t>
      </w:r>
    </w:p>
    <w:p w14:paraId="11926955" w14:textId="77777777" w:rsidR="0035338F" w:rsidRPr="003904EE" w:rsidRDefault="0035338F" w:rsidP="0035338F">
      <w:pPr>
        <w:pStyle w:val="NormalWeb"/>
        <w:spacing w:before="120" w:beforeAutospacing="0" w:after="120" w:afterAutospacing="0"/>
        <w:rPr>
          <w:rFonts w:ascii="Arial" w:hAnsi="Arial" w:cs="Arial"/>
          <w:sz w:val="22"/>
          <w:szCs w:val="22"/>
        </w:rPr>
      </w:pPr>
      <w:r w:rsidRPr="003904EE">
        <w:rPr>
          <w:rFonts w:ascii="Arial" w:hAnsi="Arial" w:cs="Arial"/>
          <w:b/>
          <w:sz w:val="22"/>
          <w:szCs w:val="22"/>
        </w:rPr>
        <w:t>University Policies:</w:t>
      </w:r>
      <w:r w:rsidRPr="003904EE">
        <w:rPr>
          <w:rFonts w:ascii="Arial" w:hAnsi="Arial" w:cs="Arial"/>
          <w:sz w:val="22"/>
          <w:szCs w:val="22"/>
        </w:rPr>
        <w:t xml:space="preserve"> </w:t>
      </w:r>
      <w:r w:rsidRPr="00D9656B">
        <w:rPr>
          <w:rFonts w:ascii="Arial" w:hAnsi="Arial" w:cs="Arial"/>
          <w:sz w:val="22"/>
          <w:szCs w:val="22"/>
        </w:rPr>
        <w:t>academic misconduct</w:t>
      </w:r>
      <w:r w:rsidR="00CA01E8">
        <w:rPr>
          <w:rFonts w:ascii="Arial" w:hAnsi="Arial" w:cs="Arial"/>
          <w:sz w:val="22"/>
          <w:szCs w:val="22"/>
        </w:rPr>
        <w:t xml:space="preserve"> (P. 79</w:t>
      </w:r>
      <w:r>
        <w:rPr>
          <w:rFonts w:ascii="Arial" w:hAnsi="Arial" w:cs="Arial"/>
          <w:sz w:val="22"/>
          <w:szCs w:val="22"/>
        </w:rPr>
        <w:t>)</w:t>
      </w:r>
      <w:r w:rsidRPr="003904EE">
        <w:rPr>
          <w:rFonts w:ascii="Arial" w:hAnsi="Arial" w:cs="Arial"/>
          <w:sz w:val="22"/>
          <w:szCs w:val="22"/>
        </w:rPr>
        <w:t>, sexual harassment</w:t>
      </w:r>
      <w:r>
        <w:rPr>
          <w:rFonts w:ascii="Arial" w:hAnsi="Arial" w:cs="Arial"/>
          <w:sz w:val="22"/>
          <w:szCs w:val="22"/>
        </w:rPr>
        <w:t xml:space="preserve"> (P. 142)</w:t>
      </w:r>
      <w:r w:rsidRPr="003904EE">
        <w:rPr>
          <w:rFonts w:ascii="Arial" w:hAnsi="Arial" w:cs="Arial"/>
          <w:sz w:val="22"/>
          <w:szCs w:val="22"/>
        </w:rPr>
        <w:t>, religious holydays</w:t>
      </w:r>
      <w:r w:rsidR="00CA01E8">
        <w:rPr>
          <w:rFonts w:ascii="Arial" w:hAnsi="Arial" w:cs="Arial"/>
          <w:sz w:val="22"/>
          <w:szCs w:val="22"/>
        </w:rPr>
        <w:t xml:space="preserve"> (P. 162</w:t>
      </w:r>
      <w:r>
        <w:rPr>
          <w:rFonts w:ascii="Arial" w:hAnsi="Arial" w:cs="Arial"/>
          <w:sz w:val="22"/>
          <w:szCs w:val="22"/>
        </w:rPr>
        <w:t>)</w:t>
      </w:r>
      <w:r w:rsidRPr="003904EE">
        <w:rPr>
          <w:rFonts w:ascii="Arial" w:hAnsi="Arial" w:cs="Arial"/>
          <w:sz w:val="22"/>
          <w:szCs w:val="22"/>
        </w:rPr>
        <w:t>, and information on services for students with disabilities</w:t>
      </w:r>
      <w:r w:rsidR="00CA01E8">
        <w:rPr>
          <w:rFonts w:ascii="Arial" w:hAnsi="Arial" w:cs="Arial"/>
          <w:sz w:val="22"/>
          <w:szCs w:val="22"/>
        </w:rPr>
        <w:t xml:space="preserve"> (P. 104</w:t>
      </w:r>
      <w:r>
        <w:rPr>
          <w:rFonts w:ascii="Arial" w:hAnsi="Arial" w:cs="Arial"/>
          <w:sz w:val="22"/>
          <w:szCs w:val="22"/>
        </w:rPr>
        <w:t>)</w:t>
      </w:r>
      <w:r w:rsidRPr="003904EE">
        <w:rPr>
          <w:rFonts w:ascii="Arial" w:hAnsi="Arial" w:cs="Arial"/>
          <w:sz w:val="22"/>
          <w:szCs w:val="22"/>
        </w:rPr>
        <w:t>.</w:t>
      </w:r>
      <w:r>
        <w:rPr>
          <w:rFonts w:ascii="Arial" w:hAnsi="Arial" w:cs="Arial"/>
          <w:sz w:val="22"/>
          <w:szCs w:val="22"/>
        </w:rPr>
        <w:t xml:space="preserve">  All pages referenced are in the FIU Student Handbook 2018-19.</w:t>
      </w:r>
    </w:p>
    <w:p w14:paraId="38DFAAA3" w14:textId="77777777" w:rsidR="0035338F" w:rsidRPr="0035338F" w:rsidRDefault="0035338F" w:rsidP="0035338F">
      <w:pPr>
        <w:pStyle w:val="NormalWeb"/>
        <w:spacing w:before="120" w:beforeAutospacing="0" w:after="120" w:afterAutospacing="0"/>
        <w:rPr>
          <w:rStyle w:val="Hyperlink"/>
          <w:rFonts w:ascii="Arial" w:hAnsi="Arial" w:cs="Arial"/>
          <w:sz w:val="22"/>
          <w:szCs w:val="22"/>
        </w:rPr>
      </w:pPr>
      <w:r>
        <w:rPr>
          <w:rStyle w:val="Hyperlink"/>
          <w:rFonts w:ascii="Arial" w:hAnsi="Arial" w:cs="Arial"/>
          <w:sz w:val="22"/>
          <w:szCs w:val="22"/>
        </w:rPr>
        <w:fldChar w:fldCharType="begin"/>
      </w:r>
      <w:r>
        <w:rPr>
          <w:rStyle w:val="Hyperlink"/>
          <w:rFonts w:ascii="Arial" w:hAnsi="Arial" w:cs="Arial"/>
          <w:sz w:val="22"/>
          <w:szCs w:val="22"/>
        </w:rPr>
        <w:instrText xml:space="preserve"> HYPERLINK "https://studentaffairs.fiu.edu/get-involved/campus-life/mmc/_assets/handbook-2018-2019.pdf" </w:instrText>
      </w:r>
      <w:r>
        <w:rPr>
          <w:rStyle w:val="Hyperlink"/>
          <w:rFonts w:ascii="Arial" w:hAnsi="Arial" w:cs="Arial"/>
          <w:sz w:val="22"/>
          <w:szCs w:val="22"/>
        </w:rPr>
        <w:fldChar w:fldCharType="separate"/>
      </w:r>
      <w:r w:rsidRPr="0035338F">
        <w:rPr>
          <w:rStyle w:val="Hyperlink"/>
          <w:rFonts w:ascii="Arial" w:hAnsi="Arial" w:cs="Arial"/>
          <w:sz w:val="22"/>
          <w:szCs w:val="22"/>
        </w:rPr>
        <w:t>Student Handbook</w:t>
      </w:r>
    </w:p>
    <w:p w14:paraId="77A1F100" w14:textId="77777777" w:rsidR="0035338F" w:rsidRDefault="0035338F" w:rsidP="0035338F">
      <w:pPr>
        <w:pStyle w:val="NormalWeb"/>
        <w:spacing w:before="120" w:beforeAutospacing="0"/>
        <w:rPr>
          <w:rFonts w:ascii="Arial" w:hAnsi="Arial" w:cs="Arial"/>
          <w:sz w:val="22"/>
          <w:szCs w:val="22"/>
        </w:rPr>
      </w:pPr>
      <w:r>
        <w:rPr>
          <w:rStyle w:val="Hyperlink"/>
          <w:rFonts w:ascii="Arial" w:hAnsi="Arial" w:cs="Arial"/>
          <w:sz w:val="22"/>
          <w:szCs w:val="22"/>
        </w:rPr>
        <w:fldChar w:fldCharType="end"/>
      </w:r>
      <w:r w:rsidRPr="000A2BEF">
        <w:rPr>
          <w:rFonts w:ascii="Arial" w:hAnsi="Arial" w:cs="Arial"/>
          <w:b/>
          <w:sz w:val="22"/>
          <w:szCs w:val="22"/>
        </w:rPr>
        <w:t>Note</w:t>
      </w:r>
      <w:r w:rsidRPr="000A2BEF">
        <w:rPr>
          <w:rFonts w:ascii="Arial" w:hAnsi="Arial" w:cs="Arial"/>
          <w:sz w:val="22"/>
          <w:szCs w:val="22"/>
        </w:rPr>
        <w:t xml:space="preserve">: (a) a student who fails the project will receive </w:t>
      </w:r>
      <w:r w:rsidRPr="000A2BEF">
        <w:rPr>
          <w:rFonts w:ascii="Arial" w:hAnsi="Arial" w:cs="Arial"/>
          <w:b/>
          <w:sz w:val="22"/>
          <w:szCs w:val="22"/>
        </w:rPr>
        <w:t xml:space="preserve">no more than a D </w:t>
      </w:r>
      <w:r w:rsidRPr="000A2BEF">
        <w:rPr>
          <w:rFonts w:ascii="Arial" w:hAnsi="Arial" w:cs="Arial"/>
          <w:sz w:val="22"/>
          <w:szCs w:val="22"/>
        </w:rPr>
        <w:t xml:space="preserve">as the final letter grade, (b) Cheating will not be tolerated.  </w:t>
      </w:r>
      <w:r w:rsidRPr="000A2BEF">
        <w:rPr>
          <w:rFonts w:ascii="Arial" w:hAnsi="Arial" w:cs="Arial"/>
          <w:b/>
          <w:sz w:val="22"/>
          <w:szCs w:val="22"/>
        </w:rPr>
        <w:t>Anyone caught cheating on an exam or project will receive and F for the course.</w:t>
      </w:r>
    </w:p>
    <w:p w14:paraId="1AA77946" w14:textId="77777777" w:rsidR="0035338F" w:rsidRPr="00167583" w:rsidRDefault="0035338F" w:rsidP="0035338F">
      <w:pPr>
        <w:pStyle w:val="NormalWeb"/>
        <w:rPr>
          <w:rFonts w:ascii="Arial" w:hAnsi="Arial" w:cs="Arial"/>
          <w:sz w:val="22"/>
          <w:szCs w:val="22"/>
        </w:rPr>
      </w:pPr>
      <w:r w:rsidRPr="00167583">
        <w:rPr>
          <w:rStyle w:val="Strong"/>
          <w:rFonts w:ascii="Arial" w:hAnsi="Arial" w:cs="Arial"/>
          <w:sz w:val="22"/>
          <w:szCs w:val="22"/>
        </w:rPr>
        <w:t>FIU STUDENTS AND FACULTY "STAYING SAFE AND HEALTHY"</w:t>
      </w:r>
    </w:p>
    <w:p w14:paraId="25E4380A" w14:textId="77777777" w:rsidR="0035338F" w:rsidRPr="00167583" w:rsidRDefault="0035338F" w:rsidP="0035338F">
      <w:pPr>
        <w:pStyle w:val="NormalWeb"/>
        <w:rPr>
          <w:rFonts w:ascii="Arial" w:hAnsi="Arial" w:cs="Arial"/>
          <w:sz w:val="22"/>
          <w:szCs w:val="22"/>
        </w:rPr>
      </w:pPr>
      <w:r w:rsidRPr="00167583">
        <w:rPr>
          <w:rFonts w:ascii="Arial" w:hAnsi="Arial" w:cs="Arial"/>
          <w:sz w:val="22"/>
          <w:szCs w:val="22"/>
        </w:rPr>
        <w:t>In collaboration with the Health, Safety, and Welfare Committee of the FIU Faculty Senate and the Healthy Panthers Council, the Provost encourages each faculty and student to take a proactive role in their safety, personal health, and well-being.</w:t>
      </w:r>
    </w:p>
    <w:p w14:paraId="3F46A7A8" w14:textId="77777777" w:rsidR="0035338F" w:rsidRPr="00167583" w:rsidRDefault="0035338F" w:rsidP="0035338F">
      <w:pPr>
        <w:pStyle w:val="NormalWeb"/>
        <w:rPr>
          <w:rFonts w:ascii="Arial" w:hAnsi="Arial" w:cs="Arial"/>
          <w:sz w:val="22"/>
          <w:szCs w:val="22"/>
        </w:rPr>
      </w:pPr>
      <w:r w:rsidRPr="00167583">
        <w:rPr>
          <w:rFonts w:ascii="Arial" w:hAnsi="Arial" w:cs="Arial"/>
          <w:sz w:val="22"/>
          <w:szCs w:val="22"/>
        </w:rPr>
        <w:t>Through viewing the "Staying Safe and Healthy" video series, you will learn:</w:t>
      </w:r>
    </w:p>
    <w:p w14:paraId="149AB193" w14:textId="77777777" w:rsidR="0035338F" w:rsidRPr="00167583" w:rsidRDefault="0035338F" w:rsidP="0035338F">
      <w:pPr>
        <w:numPr>
          <w:ilvl w:val="0"/>
          <w:numId w:val="5"/>
        </w:numPr>
        <w:spacing w:before="100" w:beforeAutospacing="1" w:after="100" w:afterAutospacing="1"/>
        <w:rPr>
          <w:rFonts w:ascii="Arial" w:hAnsi="Arial" w:cs="Arial"/>
          <w:sz w:val="22"/>
          <w:szCs w:val="22"/>
        </w:rPr>
      </w:pPr>
      <w:r w:rsidRPr="00167583">
        <w:rPr>
          <w:rFonts w:ascii="Arial" w:hAnsi="Arial" w:cs="Arial"/>
          <w:sz w:val="22"/>
          <w:szCs w:val="22"/>
        </w:rPr>
        <w:t>How to respond to an active shooter situation</w:t>
      </w:r>
    </w:p>
    <w:p w14:paraId="0D9B0A34" w14:textId="77777777" w:rsidR="0035338F" w:rsidRPr="00167583" w:rsidRDefault="0035338F" w:rsidP="0035338F">
      <w:pPr>
        <w:numPr>
          <w:ilvl w:val="0"/>
          <w:numId w:val="5"/>
        </w:numPr>
        <w:spacing w:before="100" w:beforeAutospacing="1" w:after="100" w:afterAutospacing="1"/>
        <w:rPr>
          <w:rFonts w:ascii="Arial" w:hAnsi="Arial" w:cs="Arial"/>
          <w:sz w:val="22"/>
          <w:szCs w:val="22"/>
        </w:rPr>
      </w:pPr>
      <w:r w:rsidRPr="00167583">
        <w:rPr>
          <w:rFonts w:ascii="Arial" w:hAnsi="Arial" w:cs="Arial"/>
          <w:sz w:val="22"/>
          <w:szCs w:val="22"/>
        </w:rPr>
        <w:t>Care of an unconscious person</w:t>
      </w:r>
    </w:p>
    <w:p w14:paraId="0FE33067" w14:textId="77777777" w:rsidR="0035338F" w:rsidRPr="00167583" w:rsidRDefault="0035338F" w:rsidP="0035338F">
      <w:pPr>
        <w:numPr>
          <w:ilvl w:val="0"/>
          <w:numId w:val="5"/>
        </w:numPr>
        <w:spacing w:before="100" w:beforeAutospacing="1" w:after="100" w:afterAutospacing="1"/>
        <w:rPr>
          <w:rFonts w:ascii="Arial" w:hAnsi="Arial" w:cs="Arial"/>
          <w:sz w:val="22"/>
          <w:szCs w:val="22"/>
        </w:rPr>
      </w:pPr>
      <w:r w:rsidRPr="00167583">
        <w:rPr>
          <w:rFonts w:ascii="Arial" w:hAnsi="Arial" w:cs="Arial"/>
          <w:sz w:val="22"/>
          <w:szCs w:val="22"/>
        </w:rPr>
        <w:t>Care of the bleeding person</w:t>
      </w:r>
    </w:p>
    <w:p w14:paraId="19C4AC26" w14:textId="77777777" w:rsidR="0035338F" w:rsidRPr="00167583" w:rsidRDefault="0035338F" w:rsidP="0035338F">
      <w:pPr>
        <w:numPr>
          <w:ilvl w:val="0"/>
          <w:numId w:val="5"/>
        </w:numPr>
        <w:spacing w:before="100" w:beforeAutospacing="1" w:after="100" w:afterAutospacing="1"/>
        <w:rPr>
          <w:rFonts w:ascii="Arial" w:hAnsi="Arial" w:cs="Arial"/>
          <w:sz w:val="22"/>
          <w:szCs w:val="22"/>
        </w:rPr>
      </w:pPr>
      <w:r w:rsidRPr="00167583">
        <w:rPr>
          <w:rFonts w:ascii="Arial" w:hAnsi="Arial" w:cs="Arial"/>
          <w:sz w:val="22"/>
          <w:szCs w:val="22"/>
        </w:rPr>
        <w:t>Panther’s Care Initiative</w:t>
      </w:r>
    </w:p>
    <w:p w14:paraId="290CE148" w14:textId="77777777" w:rsidR="0035338F" w:rsidRPr="00167583" w:rsidRDefault="0035338F" w:rsidP="0035338F">
      <w:pPr>
        <w:numPr>
          <w:ilvl w:val="0"/>
          <w:numId w:val="5"/>
        </w:numPr>
        <w:spacing w:before="100" w:beforeAutospacing="1" w:after="100" w:afterAutospacing="1"/>
        <w:rPr>
          <w:rFonts w:ascii="Arial" w:hAnsi="Arial" w:cs="Arial"/>
          <w:sz w:val="22"/>
          <w:szCs w:val="22"/>
        </w:rPr>
      </w:pPr>
      <w:r w:rsidRPr="00167583">
        <w:rPr>
          <w:rFonts w:ascii="Arial" w:hAnsi="Arial" w:cs="Arial"/>
          <w:sz w:val="22"/>
          <w:szCs w:val="22"/>
        </w:rPr>
        <w:t>How to enhance your personal health and well being </w:t>
      </w:r>
    </w:p>
    <w:p w14:paraId="6E2B58D3" w14:textId="77777777" w:rsidR="0035338F" w:rsidRPr="00167583" w:rsidRDefault="0035338F" w:rsidP="0035338F">
      <w:pPr>
        <w:pStyle w:val="NormalWeb"/>
        <w:rPr>
          <w:rFonts w:ascii="Arial" w:hAnsi="Arial" w:cs="Arial"/>
          <w:sz w:val="22"/>
          <w:szCs w:val="22"/>
        </w:rPr>
      </w:pPr>
      <w:r w:rsidRPr="00167583">
        <w:rPr>
          <w:rFonts w:ascii="Arial" w:hAnsi="Arial" w:cs="Arial"/>
          <w:sz w:val="22"/>
          <w:szCs w:val="22"/>
        </w:rPr>
        <w:t>These 3-5 minute videos and related resources can be found for:</w:t>
      </w:r>
    </w:p>
    <w:p w14:paraId="0FFB9669" w14:textId="77777777" w:rsidR="0035338F" w:rsidRPr="00167583" w:rsidRDefault="0035338F" w:rsidP="0035338F">
      <w:pPr>
        <w:numPr>
          <w:ilvl w:val="0"/>
          <w:numId w:val="6"/>
        </w:numPr>
        <w:spacing w:before="100" w:beforeAutospacing="1" w:after="100" w:afterAutospacing="1"/>
        <w:rPr>
          <w:rFonts w:ascii="Arial" w:hAnsi="Arial" w:cs="Arial"/>
          <w:sz w:val="22"/>
          <w:szCs w:val="22"/>
        </w:rPr>
      </w:pPr>
      <w:r w:rsidRPr="00167583">
        <w:rPr>
          <w:rFonts w:ascii="Arial" w:hAnsi="Arial" w:cs="Arial"/>
          <w:sz w:val="22"/>
          <w:szCs w:val="22"/>
        </w:rPr>
        <w:t>On Campus Students in the Student Starter Kit in Canvas</w:t>
      </w:r>
    </w:p>
    <w:p w14:paraId="41C5E215" w14:textId="77777777" w:rsidR="0035338F" w:rsidRPr="00167583" w:rsidRDefault="0035338F" w:rsidP="0035338F">
      <w:pPr>
        <w:numPr>
          <w:ilvl w:val="0"/>
          <w:numId w:val="6"/>
        </w:numPr>
        <w:spacing w:before="100" w:beforeAutospacing="1" w:after="100" w:afterAutospacing="1"/>
        <w:rPr>
          <w:rFonts w:ascii="Arial" w:hAnsi="Arial" w:cs="Arial"/>
          <w:sz w:val="22"/>
          <w:szCs w:val="22"/>
        </w:rPr>
      </w:pPr>
      <w:r w:rsidRPr="00167583">
        <w:rPr>
          <w:rFonts w:ascii="Arial" w:hAnsi="Arial" w:cs="Arial"/>
          <w:sz w:val="22"/>
          <w:szCs w:val="22"/>
        </w:rPr>
        <w:t>2.0 Fully Online Students in Panther Den in Canvas</w:t>
      </w:r>
    </w:p>
    <w:p w14:paraId="5F7F1259" w14:textId="77777777" w:rsidR="0035338F" w:rsidRPr="00167583" w:rsidRDefault="0035338F" w:rsidP="0035338F">
      <w:pPr>
        <w:numPr>
          <w:ilvl w:val="0"/>
          <w:numId w:val="6"/>
        </w:numPr>
        <w:spacing w:before="100" w:beforeAutospacing="1" w:after="100" w:afterAutospacing="1"/>
        <w:rPr>
          <w:rFonts w:ascii="Arial" w:hAnsi="Arial" w:cs="Arial"/>
          <w:sz w:val="22"/>
          <w:szCs w:val="22"/>
        </w:rPr>
      </w:pPr>
      <w:r w:rsidRPr="00167583">
        <w:rPr>
          <w:rFonts w:ascii="Arial" w:hAnsi="Arial" w:cs="Arial"/>
          <w:sz w:val="22"/>
          <w:szCs w:val="22"/>
        </w:rPr>
        <w:t>Faculty in the Faculty Starter Kit in Canvas</w:t>
      </w:r>
    </w:p>
    <w:p w14:paraId="28EFCE8E" w14:textId="77777777" w:rsidR="0035338F" w:rsidRPr="00167583" w:rsidRDefault="0035338F" w:rsidP="0035338F">
      <w:pPr>
        <w:pStyle w:val="NormalWeb"/>
        <w:rPr>
          <w:rFonts w:ascii="Arial" w:hAnsi="Arial" w:cs="Arial"/>
          <w:sz w:val="22"/>
          <w:szCs w:val="22"/>
        </w:rPr>
      </w:pPr>
      <w:r w:rsidRPr="00167583">
        <w:rPr>
          <w:rFonts w:ascii="Arial" w:hAnsi="Arial" w:cs="Arial"/>
          <w:sz w:val="22"/>
          <w:szCs w:val="22"/>
        </w:rPr>
        <w:t>This video series and related resources can make a difference in promoting the safety and protecting the health of all members of the FIU community. These resources are available any time you have a few minutes to watch them and you can refresh your memory about their content at any point in time. STAYING SAFE AND HEALTHY requires the commitment of each of us as Panthers.</w:t>
      </w:r>
    </w:p>
    <w:p w14:paraId="12D3D87C" w14:textId="77777777" w:rsidR="0035338F" w:rsidRPr="00167583" w:rsidRDefault="0035338F" w:rsidP="0035338F">
      <w:pPr>
        <w:pStyle w:val="NormalWeb"/>
        <w:rPr>
          <w:rFonts w:ascii="Arial" w:hAnsi="Arial" w:cs="Arial"/>
          <w:sz w:val="22"/>
          <w:szCs w:val="22"/>
        </w:rPr>
      </w:pPr>
      <w:r w:rsidRPr="00167583">
        <w:rPr>
          <w:rFonts w:ascii="Arial" w:hAnsi="Arial" w:cs="Arial"/>
          <w:sz w:val="22"/>
          <w:szCs w:val="22"/>
        </w:rPr>
        <w:t>*The professor reserves the right to change or modify the syllabus at any time during the semester.</w:t>
      </w:r>
    </w:p>
    <w:p w14:paraId="6424B7AE" w14:textId="77777777" w:rsidR="00890EA0" w:rsidRDefault="00890EA0" w:rsidP="0035338F">
      <w:pPr>
        <w:spacing w:before="120"/>
        <w:jc w:val="both"/>
        <w:rPr>
          <w:rFonts w:ascii="Arial" w:hAnsi="Arial" w:cs="Arial"/>
          <w:sz w:val="22"/>
          <w:szCs w:val="22"/>
        </w:rPr>
      </w:pPr>
    </w:p>
    <w:sectPr w:rsidR="00890EA0" w:rsidSect="009C027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B6600"/>
    <w:multiLevelType w:val="multilevel"/>
    <w:tmpl w:val="936A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C52D8"/>
    <w:multiLevelType w:val="hybridMultilevel"/>
    <w:tmpl w:val="D0BA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B1557"/>
    <w:multiLevelType w:val="hybridMultilevel"/>
    <w:tmpl w:val="3926CA3A"/>
    <w:lvl w:ilvl="0" w:tplc="0409000F">
      <w:start w:val="1"/>
      <w:numFmt w:val="decimal"/>
      <w:lvlText w:val="%1."/>
      <w:lvlJc w:val="left"/>
      <w:pPr>
        <w:tabs>
          <w:tab w:val="num" w:pos="1800"/>
        </w:tabs>
        <w:ind w:left="180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4524A3"/>
    <w:multiLevelType w:val="multilevel"/>
    <w:tmpl w:val="6788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523F6"/>
    <w:multiLevelType w:val="multilevel"/>
    <w:tmpl w:val="A01C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B2097"/>
    <w:multiLevelType w:val="multilevel"/>
    <w:tmpl w:val="3AE4CB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1B"/>
    <w:rsid w:val="00017D60"/>
    <w:rsid w:val="000270BA"/>
    <w:rsid w:val="000353EE"/>
    <w:rsid w:val="00050C5D"/>
    <w:rsid w:val="00051F5C"/>
    <w:rsid w:val="000652BA"/>
    <w:rsid w:val="0007563A"/>
    <w:rsid w:val="00075764"/>
    <w:rsid w:val="00080520"/>
    <w:rsid w:val="0008116D"/>
    <w:rsid w:val="00081E95"/>
    <w:rsid w:val="000823B1"/>
    <w:rsid w:val="000B1D72"/>
    <w:rsid w:val="000B468D"/>
    <w:rsid w:val="000C64B7"/>
    <w:rsid w:val="000D5367"/>
    <w:rsid w:val="000D6E6D"/>
    <w:rsid w:val="000E1D57"/>
    <w:rsid w:val="000F23F8"/>
    <w:rsid w:val="0010050B"/>
    <w:rsid w:val="00100D8E"/>
    <w:rsid w:val="0010203B"/>
    <w:rsid w:val="001047CD"/>
    <w:rsid w:val="001061A7"/>
    <w:rsid w:val="00111577"/>
    <w:rsid w:val="00116CE0"/>
    <w:rsid w:val="00120B5B"/>
    <w:rsid w:val="00124BE8"/>
    <w:rsid w:val="00126E84"/>
    <w:rsid w:val="00134BDF"/>
    <w:rsid w:val="001365EC"/>
    <w:rsid w:val="0014227A"/>
    <w:rsid w:val="00150CDD"/>
    <w:rsid w:val="00151BA9"/>
    <w:rsid w:val="00152111"/>
    <w:rsid w:val="00163E75"/>
    <w:rsid w:val="001644FC"/>
    <w:rsid w:val="00173F94"/>
    <w:rsid w:val="00184113"/>
    <w:rsid w:val="00187489"/>
    <w:rsid w:val="00197E2C"/>
    <w:rsid w:val="001A49A8"/>
    <w:rsid w:val="001A6B91"/>
    <w:rsid w:val="001C1DCD"/>
    <w:rsid w:val="001C284B"/>
    <w:rsid w:val="001C3889"/>
    <w:rsid w:val="001D2F34"/>
    <w:rsid w:val="001D6740"/>
    <w:rsid w:val="001D77A3"/>
    <w:rsid w:val="001E092E"/>
    <w:rsid w:val="001E3B3C"/>
    <w:rsid w:val="001E69EC"/>
    <w:rsid w:val="00210200"/>
    <w:rsid w:val="00212EC8"/>
    <w:rsid w:val="00213A24"/>
    <w:rsid w:val="002168E1"/>
    <w:rsid w:val="002322DD"/>
    <w:rsid w:val="00232934"/>
    <w:rsid w:val="00247A97"/>
    <w:rsid w:val="002518AF"/>
    <w:rsid w:val="0026656C"/>
    <w:rsid w:val="00266B3B"/>
    <w:rsid w:val="00271D28"/>
    <w:rsid w:val="00275F56"/>
    <w:rsid w:val="00290C36"/>
    <w:rsid w:val="00296D4C"/>
    <w:rsid w:val="002A3493"/>
    <w:rsid w:val="002A469B"/>
    <w:rsid w:val="002C21FB"/>
    <w:rsid w:val="002C56C2"/>
    <w:rsid w:val="002D4D44"/>
    <w:rsid w:val="002F1487"/>
    <w:rsid w:val="002F76C0"/>
    <w:rsid w:val="00302605"/>
    <w:rsid w:val="003409FE"/>
    <w:rsid w:val="0034169C"/>
    <w:rsid w:val="00345C18"/>
    <w:rsid w:val="00352452"/>
    <w:rsid w:val="0035338F"/>
    <w:rsid w:val="003549E5"/>
    <w:rsid w:val="00363DA9"/>
    <w:rsid w:val="00373D99"/>
    <w:rsid w:val="003904EE"/>
    <w:rsid w:val="003C0F06"/>
    <w:rsid w:val="003C304A"/>
    <w:rsid w:val="003C46AB"/>
    <w:rsid w:val="003E23AD"/>
    <w:rsid w:val="003E3E62"/>
    <w:rsid w:val="003E4C24"/>
    <w:rsid w:val="003E5757"/>
    <w:rsid w:val="003F7BE7"/>
    <w:rsid w:val="00401B62"/>
    <w:rsid w:val="00410357"/>
    <w:rsid w:val="00416A0D"/>
    <w:rsid w:val="00427513"/>
    <w:rsid w:val="00430A3B"/>
    <w:rsid w:val="00432AB9"/>
    <w:rsid w:val="00433A37"/>
    <w:rsid w:val="00433F0F"/>
    <w:rsid w:val="00437E68"/>
    <w:rsid w:val="00442F3D"/>
    <w:rsid w:val="004461B0"/>
    <w:rsid w:val="00455DA3"/>
    <w:rsid w:val="00461A2B"/>
    <w:rsid w:val="00461AD5"/>
    <w:rsid w:val="0046495B"/>
    <w:rsid w:val="00490D3B"/>
    <w:rsid w:val="00491BC6"/>
    <w:rsid w:val="004931C9"/>
    <w:rsid w:val="004958E9"/>
    <w:rsid w:val="004D636C"/>
    <w:rsid w:val="004F6BE5"/>
    <w:rsid w:val="00503862"/>
    <w:rsid w:val="00504ABF"/>
    <w:rsid w:val="00504F73"/>
    <w:rsid w:val="00527DAD"/>
    <w:rsid w:val="00535ADF"/>
    <w:rsid w:val="00543AC1"/>
    <w:rsid w:val="00543DF5"/>
    <w:rsid w:val="005453E1"/>
    <w:rsid w:val="00554036"/>
    <w:rsid w:val="005640A8"/>
    <w:rsid w:val="00564294"/>
    <w:rsid w:val="00566409"/>
    <w:rsid w:val="00570F52"/>
    <w:rsid w:val="00572FAD"/>
    <w:rsid w:val="00576964"/>
    <w:rsid w:val="00581406"/>
    <w:rsid w:val="0058487D"/>
    <w:rsid w:val="00590701"/>
    <w:rsid w:val="005B12B7"/>
    <w:rsid w:val="005D3E79"/>
    <w:rsid w:val="005D7197"/>
    <w:rsid w:val="005E1202"/>
    <w:rsid w:val="005F3AFF"/>
    <w:rsid w:val="005F3EF1"/>
    <w:rsid w:val="006134EB"/>
    <w:rsid w:val="00615E8B"/>
    <w:rsid w:val="00620567"/>
    <w:rsid w:val="006327F5"/>
    <w:rsid w:val="006331E2"/>
    <w:rsid w:val="00633D9A"/>
    <w:rsid w:val="00646081"/>
    <w:rsid w:val="00651B82"/>
    <w:rsid w:val="00656050"/>
    <w:rsid w:val="00664896"/>
    <w:rsid w:val="0067174E"/>
    <w:rsid w:val="006748C8"/>
    <w:rsid w:val="006752C5"/>
    <w:rsid w:val="006756BC"/>
    <w:rsid w:val="0068760A"/>
    <w:rsid w:val="00691C4A"/>
    <w:rsid w:val="0069775B"/>
    <w:rsid w:val="006A1E2D"/>
    <w:rsid w:val="006A52B5"/>
    <w:rsid w:val="006B474D"/>
    <w:rsid w:val="006B5568"/>
    <w:rsid w:val="006B5CF2"/>
    <w:rsid w:val="006E688D"/>
    <w:rsid w:val="006F4D07"/>
    <w:rsid w:val="00712729"/>
    <w:rsid w:val="00733CF5"/>
    <w:rsid w:val="0074097C"/>
    <w:rsid w:val="00744E79"/>
    <w:rsid w:val="007A4A50"/>
    <w:rsid w:val="007B6C2B"/>
    <w:rsid w:val="007B6F67"/>
    <w:rsid w:val="007E1EB3"/>
    <w:rsid w:val="007E36C5"/>
    <w:rsid w:val="007F0C60"/>
    <w:rsid w:val="007F6234"/>
    <w:rsid w:val="007F72E3"/>
    <w:rsid w:val="0080410C"/>
    <w:rsid w:val="0080443C"/>
    <w:rsid w:val="00811FF1"/>
    <w:rsid w:val="00815916"/>
    <w:rsid w:val="00815E10"/>
    <w:rsid w:val="00820737"/>
    <w:rsid w:val="00822023"/>
    <w:rsid w:val="008266BF"/>
    <w:rsid w:val="008279D1"/>
    <w:rsid w:val="00833188"/>
    <w:rsid w:val="008334F5"/>
    <w:rsid w:val="00833789"/>
    <w:rsid w:val="00836CAD"/>
    <w:rsid w:val="008453FA"/>
    <w:rsid w:val="00850D7F"/>
    <w:rsid w:val="00863786"/>
    <w:rsid w:val="008650BE"/>
    <w:rsid w:val="00866BE7"/>
    <w:rsid w:val="0086746F"/>
    <w:rsid w:val="008678E5"/>
    <w:rsid w:val="00871B4B"/>
    <w:rsid w:val="0088435E"/>
    <w:rsid w:val="00890EA0"/>
    <w:rsid w:val="008A170D"/>
    <w:rsid w:val="008A2890"/>
    <w:rsid w:val="008A6B29"/>
    <w:rsid w:val="008B1314"/>
    <w:rsid w:val="008B723F"/>
    <w:rsid w:val="008C0CA8"/>
    <w:rsid w:val="008C7BBB"/>
    <w:rsid w:val="008D46B5"/>
    <w:rsid w:val="008D5038"/>
    <w:rsid w:val="008D739A"/>
    <w:rsid w:val="008E425A"/>
    <w:rsid w:val="008E4E67"/>
    <w:rsid w:val="008F1A0F"/>
    <w:rsid w:val="008F2124"/>
    <w:rsid w:val="0090546F"/>
    <w:rsid w:val="0090582B"/>
    <w:rsid w:val="00915797"/>
    <w:rsid w:val="009437B2"/>
    <w:rsid w:val="009442F2"/>
    <w:rsid w:val="00947E06"/>
    <w:rsid w:val="009510D7"/>
    <w:rsid w:val="0097432F"/>
    <w:rsid w:val="00975CBD"/>
    <w:rsid w:val="00993434"/>
    <w:rsid w:val="009A5141"/>
    <w:rsid w:val="009B1A7C"/>
    <w:rsid w:val="009C0277"/>
    <w:rsid w:val="009D3F6F"/>
    <w:rsid w:val="009D7B87"/>
    <w:rsid w:val="009E2BF4"/>
    <w:rsid w:val="009F27E3"/>
    <w:rsid w:val="00A04042"/>
    <w:rsid w:val="00A10547"/>
    <w:rsid w:val="00A21A5A"/>
    <w:rsid w:val="00A240A6"/>
    <w:rsid w:val="00A33806"/>
    <w:rsid w:val="00A42175"/>
    <w:rsid w:val="00A476BE"/>
    <w:rsid w:val="00A47D00"/>
    <w:rsid w:val="00A642EF"/>
    <w:rsid w:val="00A70A09"/>
    <w:rsid w:val="00A90FD8"/>
    <w:rsid w:val="00A92026"/>
    <w:rsid w:val="00A96813"/>
    <w:rsid w:val="00A9728D"/>
    <w:rsid w:val="00AA4A7F"/>
    <w:rsid w:val="00AB11C7"/>
    <w:rsid w:val="00AC0977"/>
    <w:rsid w:val="00AD5B3C"/>
    <w:rsid w:val="00AE143F"/>
    <w:rsid w:val="00AE220D"/>
    <w:rsid w:val="00AE7869"/>
    <w:rsid w:val="00B05DED"/>
    <w:rsid w:val="00B071ED"/>
    <w:rsid w:val="00B14B82"/>
    <w:rsid w:val="00B1670A"/>
    <w:rsid w:val="00B2150F"/>
    <w:rsid w:val="00B27027"/>
    <w:rsid w:val="00B40083"/>
    <w:rsid w:val="00B47A16"/>
    <w:rsid w:val="00B529C5"/>
    <w:rsid w:val="00B568DF"/>
    <w:rsid w:val="00B57DEE"/>
    <w:rsid w:val="00B719AF"/>
    <w:rsid w:val="00B73450"/>
    <w:rsid w:val="00B81969"/>
    <w:rsid w:val="00B86A18"/>
    <w:rsid w:val="00B95B93"/>
    <w:rsid w:val="00BA2A62"/>
    <w:rsid w:val="00BA45AA"/>
    <w:rsid w:val="00BA6BF2"/>
    <w:rsid w:val="00BB1DEA"/>
    <w:rsid w:val="00BC16A3"/>
    <w:rsid w:val="00BC2CB1"/>
    <w:rsid w:val="00BC5233"/>
    <w:rsid w:val="00BD0759"/>
    <w:rsid w:val="00BD2435"/>
    <w:rsid w:val="00BD674B"/>
    <w:rsid w:val="00BE66EF"/>
    <w:rsid w:val="00BF404F"/>
    <w:rsid w:val="00BF5C6C"/>
    <w:rsid w:val="00C17057"/>
    <w:rsid w:val="00C37074"/>
    <w:rsid w:val="00C55564"/>
    <w:rsid w:val="00C6096C"/>
    <w:rsid w:val="00C63BA8"/>
    <w:rsid w:val="00C748ED"/>
    <w:rsid w:val="00C80622"/>
    <w:rsid w:val="00CA01E8"/>
    <w:rsid w:val="00CA275D"/>
    <w:rsid w:val="00CB0736"/>
    <w:rsid w:val="00CB67D1"/>
    <w:rsid w:val="00CC6AA1"/>
    <w:rsid w:val="00CC6C0A"/>
    <w:rsid w:val="00CD0BFE"/>
    <w:rsid w:val="00CD6EA4"/>
    <w:rsid w:val="00CE03BF"/>
    <w:rsid w:val="00CE2704"/>
    <w:rsid w:val="00CE50D9"/>
    <w:rsid w:val="00CF33A2"/>
    <w:rsid w:val="00CF395D"/>
    <w:rsid w:val="00CF43FB"/>
    <w:rsid w:val="00CF60DD"/>
    <w:rsid w:val="00D02925"/>
    <w:rsid w:val="00D02DB7"/>
    <w:rsid w:val="00D03CB9"/>
    <w:rsid w:val="00D204AD"/>
    <w:rsid w:val="00D26EEC"/>
    <w:rsid w:val="00D30676"/>
    <w:rsid w:val="00D406CF"/>
    <w:rsid w:val="00D429B8"/>
    <w:rsid w:val="00D53975"/>
    <w:rsid w:val="00D54EDB"/>
    <w:rsid w:val="00D573A4"/>
    <w:rsid w:val="00D85A1D"/>
    <w:rsid w:val="00D9656B"/>
    <w:rsid w:val="00DA1FC0"/>
    <w:rsid w:val="00DA394E"/>
    <w:rsid w:val="00DA519A"/>
    <w:rsid w:val="00DB4113"/>
    <w:rsid w:val="00DB46B0"/>
    <w:rsid w:val="00DB77A0"/>
    <w:rsid w:val="00DD63DC"/>
    <w:rsid w:val="00DE1EDA"/>
    <w:rsid w:val="00DE1F06"/>
    <w:rsid w:val="00DE5D95"/>
    <w:rsid w:val="00E01BB8"/>
    <w:rsid w:val="00E12E1B"/>
    <w:rsid w:val="00E14771"/>
    <w:rsid w:val="00E173AC"/>
    <w:rsid w:val="00E179F5"/>
    <w:rsid w:val="00E24F72"/>
    <w:rsid w:val="00E26307"/>
    <w:rsid w:val="00E41151"/>
    <w:rsid w:val="00E45B84"/>
    <w:rsid w:val="00E62854"/>
    <w:rsid w:val="00E64089"/>
    <w:rsid w:val="00E809F7"/>
    <w:rsid w:val="00E84465"/>
    <w:rsid w:val="00E8655D"/>
    <w:rsid w:val="00E91063"/>
    <w:rsid w:val="00E912A5"/>
    <w:rsid w:val="00E971DE"/>
    <w:rsid w:val="00E9770C"/>
    <w:rsid w:val="00E97CA1"/>
    <w:rsid w:val="00EB7956"/>
    <w:rsid w:val="00EB7A50"/>
    <w:rsid w:val="00EC1076"/>
    <w:rsid w:val="00ED7C1B"/>
    <w:rsid w:val="00EE23D1"/>
    <w:rsid w:val="00EF1B4A"/>
    <w:rsid w:val="00EF2124"/>
    <w:rsid w:val="00F00966"/>
    <w:rsid w:val="00F17B35"/>
    <w:rsid w:val="00F21AB4"/>
    <w:rsid w:val="00F21D69"/>
    <w:rsid w:val="00F253C8"/>
    <w:rsid w:val="00F340D5"/>
    <w:rsid w:val="00F37016"/>
    <w:rsid w:val="00F405DF"/>
    <w:rsid w:val="00F41FE6"/>
    <w:rsid w:val="00F430F5"/>
    <w:rsid w:val="00F44101"/>
    <w:rsid w:val="00F51DF5"/>
    <w:rsid w:val="00F52D86"/>
    <w:rsid w:val="00F72D8D"/>
    <w:rsid w:val="00F73EDC"/>
    <w:rsid w:val="00F754C0"/>
    <w:rsid w:val="00F8303E"/>
    <w:rsid w:val="00F852F5"/>
    <w:rsid w:val="00F857FD"/>
    <w:rsid w:val="00F901C9"/>
    <w:rsid w:val="00F93853"/>
    <w:rsid w:val="00F955A2"/>
    <w:rsid w:val="00F97229"/>
    <w:rsid w:val="00F97422"/>
    <w:rsid w:val="00FA07D1"/>
    <w:rsid w:val="00FA3A53"/>
    <w:rsid w:val="00FA435C"/>
    <w:rsid w:val="00FA7EC2"/>
    <w:rsid w:val="00FC0990"/>
    <w:rsid w:val="00FE21F7"/>
    <w:rsid w:val="00FE5AED"/>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7D4FE"/>
  <w15:docId w15:val="{2CAE75A2-4BDC-45C7-A9C7-206F2120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F395D"/>
    <w:rPr>
      <w:sz w:val="24"/>
      <w:szCs w:val="24"/>
    </w:rPr>
  </w:style>
  <w:style w:type="paragraph" w:styleId="Heading3">
    <w:name w:val="heading 3"/>
    <w:basedOn w:val="Normal"/>
    <w:qFormat/>
    <w:rsid w:val="001D2F3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3853"/>
    <w:pPr>
      <w:spacing w:before="100" w:beforeAutospacing="1" w:after="100" w:afterAutospacing="1"/>
    </w:pPr>
  </w:style>
  <w:style w:type="table" w:styleId="TableGrid">
    <w:name w:val="Table Grid"/>
    <w:basedOn w:val="TableNormal"/>
    <w:rsid w:val="00017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3188"/>
    <w:rPr>
      <w:color w:val="0000FF"/>
      <w:u w:val="single"/>
    </w:rPr>
  </w:style>
  <w:style w:type="character" w:styleId="FollowedHyperlink">
    <w:name w:val="FollowedHyperlink"/>
    <w:rsid w:val="002322DD"/>
    <w:rPr>
      <w:color w:val="800080"/>
      <w:u w:val="single"/>
    </w:rPr>
  </w:style>
  <w:style w:type="character" w:customStyle="1" w:styleId="pslongeditbox">
    <w:name w:val="pslongeditbox"/>
    <w:basedOn w:val="DefaultParagraphFont"/>
    <w:rsid w:val="001047CD"/>
  </w:style>
  <w:style w:type="character" w:styleId="Strong">
    <w:name w:val="Strong"/>
    <w:uiPriority w:val="22"/>
    <w:qFormat/>
    <w:rsid w:val="00353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986600">
      <w:bodyDiv w:val="1"/>
      <w:marLeft w:val="0"/>
      <w:marRight w:val="0"/>
      <w:marTop w:val="0"/>
      <w:marBottom w:val="0"/>
      <w:divBdr>
        <w:top w:val="none" w:sz="0" w:space="0" w:color="auto"/>
        <w:left w:val="none" w:sz="0" w:space="0" w:color="auto"/>
        <w:bottom w:val="none" w:sz="0" w:space="0" w:color="auto"/>
        <w:right w:val="none" w:sz="0" w:space="0" w:color="auto"/>
      </w:divBdr>
      <w:divsChild>
        <w:div w:id="15277117">
          <w:marLeft w:val="0"/>
          <w:marRight w:val="0"/>
          <w:marTop w:val="0"/>
          <w:marBottom w:val="0"/>
          <w:divBdr>
            <w:top w:val="none" w:sz="0" w:space="0" w:color="auto"/>
            <w:left w:val="none" w:sz="0" w:space="0" w:color="auto"/>
            <w:bottom w:val="none" w:sz="0" w:space="0" w:color="auto"/>
            <w:right w:val="none" w:sz="0" w:space="0" w:color="auto"/>
          </w:divBdr>
        </w:div>
        <w:div w:id="20133946">
          <w:marLeft w:val="0"/>
          <w:marRight w:val="0"/>
          <w:marTop w:val="0"/>
          <w:marBottom w:val="0"/>
          <w:divBdr>
            <w:top w:val="none" w:sz="0" w:space="0" w:color="auto"/>
            <w:left w:val="none" w:sz="0" w:space="0" w:color="auto"/>
            <w:bottom w:val="none" w:sz="0" w:space="0" w:color="auto"/>
            <w:right w:val="none" w:sz="0" w:space="0" w:color="auto"/>
          </w:divBdr>
        </w:div>
        <w:div w:id="95636555">
          <w:marLeft w:val="0"/>
          <w:marRight w:val="0"/>
          <w:marTop w:val="0"/>
          <w:marBottom w:val="0"/>
          <w:divBdr>
            <w:top w:val="none" w:sz="0" w:space="0" w:color="auto"/>
            <w:left w:val="none" w:sz="0" w:space="0" w:color="auto"/>
            <w:bottom w:val="none" w:sz="0" w:space="0" w:color="auto"/>
            <w:right w:val="none" w:sz="0" w:space="0" w:color="auto"/>
          </w:divBdr>
        </w:div>
        <w:div w:id="144516283">
          <w:marLeft w:val="0"/>
          <w:marRight w:val="0"/>
          <w:marTop w:val="0"/>
          <w:marBottom w:val="0"/>
          <w:divBdr>
            <w:top w:val="none" w:sz="0" w:space="0" w:color="auto"/>
            <w:left w:val="none" w:sz="0" w:space="0" w:color="auto"/>
            <w:bottom w:val="none" w:sz="0" w:space="0" w:color="auto"/>
            <w:right w:val="none" w:sz="0" w:space="0" w:color="auto"/>
          </w:divBdr>
        </w:div>
        <w:div w:id="305360386">
          <w:marLeft w:val="0"/>
          <w:marRight w:val="0"/>
          <w:marTop w:val="0"/>
          <w:marBottom w:val="0"/>
          <w:divBdr>
            <w:top w:val="none" w:sz="0" w:space="0" w:color="auto"/>
            <w:left w:val="none" w:sz="0" w:space="0" w:color="auto"/>
            <w:bottom w:val="none" w:sz="0" w:space="0" w:color="auto"/>
            <w:right w:val="none" w:sz="0" w:space="0" w:color="auto"/>
          </w:divBdr>
        </w:div>
        <w:div w:id="438184282">
          <w:marLeft w:val="0"/>
          <w:marRight w:val="0"/>
          <w:marTop w:val="0"/>
          <w:marBottom w:val="0"/>
          <w:divBdr>
            <w:top w:val="none" w:sz="0" w:space="0" w:color="auto"/>
            <w:left w:val="none" w:sz="0" w:space="0" w:color="auto"/>
            <w:bottom w:val="none" w:sz="0" w:space="0" w:color="auto"/>
            <w:right w:val="none" w:sz="0" w:space="0" w:color="auto"/>
          </w:divBdr>
        </w:div>
        <w:div w:id="609705955">
          <w:marLeft w:val="0"/>
          <w:marRight w:val="0"/>
          <w:marTop w:val="0"/>
          <w:marBottom w:val="0"/>
          <w:divBdr>
            <w:top w:val="none" w:sz="0" w:space="0" w:color="auto"/>
            <w:left w:val="none" w:sz="0" w:space="0" w:color="auto"/>
            <w:bottom w:val="none" w:sz="0" w:space="0" w:color="auto"/>
            <w:right w:val="none" w:sz="0" w:space="0" w:color="auto"/>
          </w:divBdr>
        </w:div>
        <w:div w:id="621498832">
          <w:marLeft w:val="0"/>
          <w:marRight w:val="0"/>
          <w:marTop w:val="0"/>
          <w:marBottom w:val="0"/>
          <w:divBdr>
            <w:top w:val="none" w:sz="0" w:space="0" w:color="auto"/>
            <w:left w:val="none" w:sz="0" w:space="0" w:color="auto"/>
            <w:bottom w:val="none" w:sz="0" w:space="0" w:color="auto"/>
            <w:right w:val="none" w:sz="0" w:space="0" w:color="auto"/>
          </w:divBdr>
        </w:div>
        <w:div w:id="707609284">
          <w:marLeft w:val="0"/>
          <w:marRight w:val="0"/>
          <w:marTop w:val="0"/>
          <w:marBottom w:val="0"/>
          <w:divBdr>
            <w:top w:val="none" w:sz="0" w:space="0" w:color="auto"/>
            <w:left w:val="none" w:sz="0" w:space="0" w:color="auto"/>
            <w:bottom w:val="none" w:sz="0" w:space="0" w:color="auto"/>
            <w:right w:val="none" w:sz="0" w:space="0" w:color="auto"/>
          </w:divBdr>
        </w:div>
        <w:div w:id="998846634">
          <w:marLeft w:val="0"/>
          <w:marRight w:val="0"/>
          <w:marTop w:val="0"/>
          <w:marBottom w:val="0"/>
          <w:divBdr>
            <w:top w:val="none" w:sz="0" w:space="0" w:color="auto"/>
            <w:left w:val="none" w:sz="0" w:space="0" w:color="auto"/>
            <w:bottom w:val="none" w:sz="0" w:space="0" w:color="auto"/>
            <w:right w:val="none" w:sz="0" w:space="0" w:color="auto"/>
          </w:divBdr>
        </w:div>
        <w:div w:id="1245412560">
          <w:marLeft w:val="0"/>
          <w:marRight w:val="0"/>
          <w:marTop w:val="0"/>
          <w:marBottom w:val="0"/>
          <w:divBdr>
            <w:top w:val="none" w:sz="0" w:space="0" w:color="auto"/>
            <w:left w:val="none" w:sz="0" w:space="0" w:color="auto"/>
            <w:bottom w:val="none" w:sz="0" w:space="0" w:color="auto"/>
            <w:right w:val="none" w:sz="0" w:space="0" w:color="auto"/>
          </w:divBdr>
        </w:div>
        <w:div w:id="1407679497">
          <w:marLeft w:val="0"/>
          <w:marRight w:val="0"/>
          <w:marTop w:val="0"/>
          <w:marBottom w:val="0"/>
          <w:divBdr>
            <w:top w:val="none" w:sz="0" w:space="0" w:color="auto"/>
            <w:left w:val="none" w:sz="0" w:space="0" w:color="auto"/>
            <w:bottom w:val="none" w:sz="0" w:space="0" w:color="auto"/>
            <w:right w:val="none" w:sz="0" w:space="0" w:color="auto"/>
          </w:divBdr>
        </w:div>
        <w:div w:id="1489323295">
          <w:marLeft w:val="0"/>
          <w:marRight w:val="0"/>
          <w:marTop w:val="0"/>
          <w:marBottom w:val="0"/>
          <w:divBdr>
            <w:top w:val="none" w:sz="0" w:space="0" w:color="auto"/>
            <w:left w:val="none" w:sz="0" w:space="0" w:color="auto"/>
            <w:bottom w:val="none" w:sz="0" w:space="0" w:color="auto"/>
            <w:right w:val="none" w:sz="0" w:space="0" w:color="auto"/>
          </w:divBdr>
        </w:div>
        <w:div w:id="1528564540">
          <w:marLeft w:val="0"/>
          <w:marRight w:val="0"/>
          <w:marTop w:val="0"/>
          <w:marBottom w:val="0"/>
          <w:divBdr>
            <w:top w:val="none" w:sz="0" w:space="0" w:color="auto"/>
            <w:left w:val="none" w:sz="0" w:space="0" w:color="auto"/>
            <w:bottom w:val="none" w:sz="0" w:space="0" w:color="auto"/>
            <w:right w:val="none" w:sz="0" w:space="0" w:color="auto"/>
          </w:divBdr>
        </w:div>
        <w:div w:id="1556549567">
          <w:marLeft w:val="0"/>
          <w:marRight w:val="0"/>
          <w:marTop w:val="0"/>
          <w:marBottom w:val="0"/>
          <w:divBdr>
            <w:top w:val="none" w:sz="0" w:space="0" w:color="auto"/>
            <w:left w:val="none" w:sz="0" w:space="0" w:color="auto"/>
            <w:bottom w:val="none" w:sz="0" w:space="0" w:color="auto"/>
            <w:right w:val="none" w:sz="0" w:space="0" w:color="auto"/>
          </w:divBdr>
        </w:div>
        <w:div w:id="2078355700">
          <w:marLeft w:val="0"/>
          <w:marRight w:val="0"/>
          <w:marTop w:val="0"/>
          <w:marBottom w:val="0"/>
          <w:divBdr>
            <w:top w:val="none" w:sz="0" w:space="0" w:color="auto"/>
            <w:left w:val="none" w:sz="0" w:space="0" w:color="auto"/>
            <w:bottom w:val="none" w:sz="0" w:space="0" w:color="auto"/>
            <w:right w:val="none" w:sz="0" w:space="0" w:color="auto"/>
          </w:divBdr>
        </w:div>
        <w:div w:id="2135443352">
          <w:marLeft w:val="0"/>
          <w:marRight w:val="0"/>
          <w:marTop w:val="0"/>
          <w:marBottom w:val="0"/>
          <w:divBdr>
            <w:top w:val="none" w:sz="0" w:space="0" w:color="auto"/>
            <w:left w:val="none" w:sz="0" w:space="0" w:color="auto"/>
            <w:bottom w:val="none" w:sz="0" w:space="0" w:color="auto"/>
            <w:right w:val="none" w:sz="0" w:space="0" w:color="auto"/>
          </w:divBdr>
        </w:div>
        <w:div w:id="2139101026">
          <w:marLeft w:val="0"/>
          <w:marRight w:val="0"/>
          <w:marTop w:val="0"/>
          <w:marBottom w:val="0"/>
          <w:divBdr>
            <w:top w:val="none" w:sz="0" w:space="0" w:color="auto"/>
            <w:left w:val="none" w:sz="0" w:space="0" w:color="auto"/>
            <w:bottom w:val="none" w:sz="0" w:space="0" w:color="auto"/>
            <w:right w:val="none" w:sz="0" w:space="0" w:color="auto"/>
          </w:divBdr>
        </w:div>
      </w:divsChild>
    </w:div>
    <w:div w:id="1311328990">
      <w:bodyDiv w:val="1"/>
      <w:marLeft w:val="0"/>
      <w:marRight w:val="0"/>
      <w:marTop w:val="0"/>
      <w:marBottom w:val="0"/>
      <w:divBdr>
        <w:top w:val="none" w:sz="0" w:space="0" w:color="auto"/>
        <w:left w:val="none" w:sz="0" w:space="0" w:color="auto"/>
        <w:bottom w:val="none" w:sz="0" w:space="0" w:color="auto"/>
        <w:right w:val="none" w:sz="0" w:space="0" w:color="auto"/>
      </w:divBdr>
      <w:divsChild>
        <w:div w:id="145632916">
          <w:marLeft w:val="0"/>
          <w:marRight w:val="0"/>
          <w:marTop w:val="0"/>
          <w:marBottom w:val="0"/>
          <w:divBdr>
            <w:top w:val="none" w:sz="0" w:space="0" w:color="auto"/>
            <w:left w:val="none" w:sz="0" w:space="0" w:color="auto"/>
            <w:bottom w:val="none" w:sz="0" w:space="0" w:color="auto"/>
            <w:right w:val="none" w:sz="0" w:space="0" w:color="auto"/>
          </w:divBdr>
        </w:div>
        <w:div w:id="228614003">
          <w:marLeft w:val="0"/>
          <w:marRight w:val="0"/>
          <w:marTop w:val="0"/>
          <w:marBottom w:val="0"/>
          <w:divBdr>
            <w:top w:val="none" w:sz="0" w:space="0" w:color="auto"/>
            <w:left w:val="none" w:sz="0" w:space="0" w:color="auto"/>
            <w:bottom w:val="none" w:sz="0" w:space="0" w:color="auto"/>
            <w:right w:val="none" w:sz="0" w:space="0" w:color="auto"/>
          </w:divBdr>
        </w:div>
        <w:div w:id="308871401">
          <w:marLeft w:val="0"/>
          <w:marRight w:val="0"/>
          <w:marTop w:val="0"/>
          <w:marBottom w:val="0"/>
          <w:divBdr>
            <w:top w:val="none" w:sz="0" w:space="0" w:color="auto"/>
            <w:left w:val="none" w:sz="0" w:space="0" w:color="auto"/>
            <w:bottom w:val="none" w:sz="0" w:space="0" w:color="auto"/>
            <w:right w:val="none" w:sz="0" w:space="0" w:color="auto"/>
          </w:divBdr>
        </w:div>
        <w:div w:id="485361225">
          <w:marLeft w:val="0"/>
          <w:marRight w:val="0"/>
          <w:marTop w:val="0"/>
          <w:marBottom w:val="0"/>
          <w:divBdr>
            <w:top w:val="none" w:sz="0" w:space="0" w:color="auto"/>
            <w:left w:val="none" w:sz="0" w:space="0" w:color="auto"/>
            <w:bottom w:val="none" w:sz="0" w:space="0" w:color="auto"/>
            <w:right w:val="none" w:sz="0" w:space="0" w:color="auto"/>
          </w:divBdr>
        </w:div>
        <w:div w:id="486752664">
          <w:marLeft w:val="0"/>
          <w:marRight w:val="0"/>
          <w:marTop w:val="0"/>
          <w:marBottom w:val="0"/>
          <w:divBdr>
            <w:top w:val="none" w:sz="0" w:space="0" w:color="auto"/>
            <w:left w:val="none" w:sz="0" w:space="0" w:color="auto"/>
            <w:bottom w:val="none" w:sz="0" w:space="0" w:color="auto"/>
            <w:right w:val="none" w:sz="0" w:space="0" w:color="auto"/>
          </w:divBdr>
        </w:div>
        <w:div w:id="505364877">
          <w:marLeft w:val="0"/>
          <w:marRight w:val="0"/>
          <w:marTop w:val="0"/>
          <w:marBottom w:val="0"/>
          <w:divBdr>
            <w:top w:val="none" w:sz="0" w:space="0" w:color="auto"/>
            <w:left w:val="none" w:sz="0" w:space="0" w:color="auto"/>
            <w:bottom w:val="none" w:sz="0" w:space="0" w:color="auto"/>
            <w:right w:val="none" w:sz="0" w:space="0" w:color="auto"/>
          </w:divBdr>
        </w:div>
        <w:div w:id="645012335">
          <w:marLeft w:val="0"/>
          <w:marRight w:val="0"/>
          <w:marTop w:val="0"/>
          <w:marBottom w:val="0"/>
          <w:divBdr>
            <w:top w:val="none" w:sz="0" w:space="0" w:color="auto"/>
            <w:left w:val="none" w:sz="0" w:space="0" w:color="auto"/>
            <w:bottom w:val="none" w:sz="0" w:space="0" w:color="auto"/>
            <w:right w:val="none" w:sz="0" w:space="0" w:color="auto"/>
          </w:divBdr>
        </w:div>
        <w:div w:id="814025788">
          <w:marLeft w:val="0"/>
          <w:marRight w:val="0"/>
          <w:marTop w:val="0"/>
          <w:marBottom w:val="0"/>
          <w:divBdr>
            <w:top w:val="none" w:sz="0" w:space="0" w:color="auto"/>
            <w:left w:val="none" w:sz="0" w:space="0" w:color="auto"/>
            <w:bottom w:val="none" w:sz="0" w:space="0" w:color="auto"/>
            <w:right w:val="none" w:sz="0" w:space="0" w:color="auto"/>
          </w:divBdr>
        </w:div>
        <w:div w:id="1286691012">
          <w:marLeft w:val="0"/>
          <w:marRight w:val="0"/>
          <w:marTop w:val="0"/>
          <w:marBottom w:val="0"/>
          <w:divBdr>
            <w:top w:val="none" w:sz="0" w:space="0" w:color="auto"/>
            <w:left w:val="none" w:sz="0" w:space="0" w:color="auto"/>
            <w:bottom w:val="none" w:sz="0" w:space="0" w:color="auto"/>
            <w:right w:val="none" w:sz="0" w:space="0" w:color="auto"/>
          </w:divBdr>
        </w:div>
        <w:div w:id="1346900740">
          <w:marLeft w:val="0"/>
          <w:marRight w:val="0"/>
          <w:marTop w:val="0"/>
          <w:marBottom w:val="0"/>
          <w:divBdr>
            <w:top w:val="none" w:sz="0" w:space="0" w:color="auto"/>
            <w:left w:val="none" w:sz="0" w:space="0" w:color="auto"/>
            <w:bottom w:val="none" w:sz="0" w:space="0" w:color="auto"/>
            <w:right w:val="none" w:sz="0" w:space="0" w:color="auto"/>
          </w:divBdr>
        </w:div>
        <w:div w:id="1434782718">
          <w:marLeft w:val="0"/>
          <w:marRight w:val="0"/>
          <w:marTop w:val="0"/>
          <w:marBottom w:val="0"/>
          <w:divBdr>
            <w:top w:val="none" w:sz="0" w:space="0" w:color="auto"/>
            <w:left w:val="none" w:sz="0" w:space="0" w:color="auto"/>
            <w:bottom w:val="none" w:sz="0" w:space="0" w:color="auto"/>
            <w:right w:val="none" w:sz="0" w:space="0" w:color="auto"/>
          </w:divBdr>
        </w:div>
        <w:div w:id="1624580883">
          <w:marLeft w:val="0"/>
          <w:marRight w:val="0"/>
          <w:marTop w:val="0"/>
          <w:marBottom w:val="0"/>
          <w:divBdr>
            <w:top w:val="none" w:sz="0" w:space="0" w:color="auto"/>
            <w:left w:val="none" w:sz="0" w:space="0" w:color="auto"/>
            <w:bottom w:val="none" w:sz="0" w:space="0" w:color="auto"/>
            <w:right w:val="none" w:sz="0" w:space="0" w:color="auto"/>
          </w:divBdr>
        </w:div>
        <w:div w:id="1631521785">
          <w:marLeft w:val="0"/>
          <w:marRight w:val="0"/>
          <w:marTop w:val="0"/>
          <w:marBottom w:val="0"/>
          <w:divBdr>
            <w:top w:val="none" w:sz="0" w:space="0" w:color="auto"/>
            <w:left w:val="none" w:sz="0" w:space="0" w:color="auto"/>
            <w:bottom w:val="none" w:sz="0" w:space="0" w:color="auto"/>
            <w:right w:val="none" w:sz="0" w:space="0" w:color="auto"/>
          </w:divBdr>
        </w:div>
        <w:div w:id="1794515974">
          <w:marLeft w:val="0"/>
          <w:marRight w:val="0"/>
          <w:marTop w:val="0"/>
          <w:marBottom w:val="0"/>
          <w:divBdr>
            <w:top w:val="none" w:sz="0" w:space="0" w:color="auto"/>
            <w:left w:val="none" w:sz="0" w:space="0" w:color="auto"/>
            <w:bottom w:val="none" w:sz="0" w:space="0" w:color="auto"/>
            <w:right w:val="none" w:sz="0" w:space="0" w:color="auto"/>
          </w:divBdr>
        </w:div>
        <w:div w:id="1816414961">
          <w:marLeft w:val="0"/>
          <w:marRight w:val="0"/>
          <w:marTop w:val="0"/>
          <w:marBottom w:val="0"/>
          <w:divBdr>
            <w:top w:val="none" w:sz="0" w:space="0" w:color="auto"/>
            <w:left w:val="none" w:sz="0" w:space="0" w:color="auto"/>
            <w:bottom w:val="none" w:sz="0" w:space="0" w:color="auto"/>
            <w:right w:val="none" w:sz="0" w:space="0" w:color="auto"/>
          </w:divBdr>
        </w:div>
        <w:div w:id="1839879153">
          <w:marLeft w:val="0"/>
          <w:marRight w:val="0"/>
          <w:marTop w:val="0"/>
          <w:marBottom w:val="0"/>
          <w:divBdr>
            <w:top w:val="none" w:sz="0" w:space="0" w:color="auto"/>
            <w:left w:val="none" w:sz="0" w:space="0" w:color="auto"/>
            <w:bottom w:val="none" w:sz="0" w:space="0" w:color="auto"/>
            <w:right w:val="none" w:sz="0" w:space="0" w:color="auto"/>
          </w:divBdr>
        </w:div>
        <w:div w:id="1987279008">
          <w:marLeft w:val="0"/>
          <w:marRight w:val="0"/>
          <w:marTop w:val="0"/>
          <w:marBottom w:val="0"/>
          <w:divBdr>
            <w:top w:val="none" w:sz="0" w:space="0" w:color="auto"/>
            <w:left w:val="none" w:sz="0" w:space="0" w:color="auto"/>
            <w:bottom w:val="none" w:sz="0" w:space="0" w:color="auto"/>
            <w:right w:val="none" w:sz="0" w:space="0" w:color="auto"/>
          </w:divBdr>
        </w:div>
        <w:div w:id="2111049313">
          <w:marLeft w:val="0"/>
          <w:marRight w:val="0"/>
          <w:marTop w:val="0"/>
          <w:marBottom w:val="0"/>
          <w:divBdr>
            <w:top w:val="none" w:sz="0" w:space="0" w:color="auto"/>
            <w:left w:val="none" w:sz="0" w:space="0" w:color="auto"/>
            <w:bottom w:val="none" w:sz="0" w:space="0" w:color="auto"/>
            <w:right w:val="none" w:sz="0" w:space="0" w:color="auto"/>
          </w:divBdr>
        </w:div>
      </w:divsChild>
    </w:div>
    <w:div w:id="14965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u.instructure.com/courses/23762/pages/academic-misconduct-statement" TargetMode="External"/><Relationship Id="rId3" Type="http://schemas.openxmlformats.org/officeDocument/2006/relationships/settings" Target="settings.xml"/><Relationship Id="rId7" Type="http://schemas.openxmlformats.org/officeDocument/2006/relationships/hyperlink" Target="https://fiu.instructure.com/courses/23762/pages/accessibility-and-accommod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vas.fiu.edu/" TargetMode="External"/><Relationship Id="rId5" Type="http://schemas.openxmlformats.org/officeDocument/2006/relationships/hyperlink" Target="mailto:clarkep@cis.fi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Name:</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Name:</dc:title>
  <dc:creator>clarkep</dc:creator>
  <cp:lastModifiedBy>Peter J Clarke</cp:lastModifiedBy>
  <cp:revision>2</cp:revision>
  <cp:lastPrinted>2014-08-22T21:18:00Z</cp:lastPrinted>
  <dcterms:created xsi:type="dcterms:W3CDTF">2019-09-09T19:58:00Z</dcterms:created>
  <dcterms:modified xsi:type="dcterms:W3CDTF">2019-09-09T19:58:00Z</dcterms:modified>
</cp:coreProperties>
</file>