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9BE2" w14:textId="77777777" w:rsidR="00E06F48" w:rsidRPr="00FD3E31" w:rsidRDefault="00E06F48" w:rsidP="00351663">
      <w:pPr>
        <w:rPr>
          <w:rFonts w:ascii="Times New Roman" w:hAnsi="Times New Roman"/>
          <w:b/>
          <w:sz w:val="16"/>
          <w:szCs w:val="16"/>
        </w:rPr>
      </w:pPr>
    </w:p>
    <w:tbl>
      <w:tblPr>
        <w:tblW w:w="128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5"/>
        <w:gridCol w:w="5192"/>
        <w:gridCol w:w="3494"/>
      </w:tblGrid>
      <w:tr w:rsidR="00E06F48" w:rsidRPr="00F632F6" w14:paraId="6C6B1AF3" w14:textId="77777777" w:rsidTr="00E063FD">
        <w:trPr>
          <w:trHeight w:val="305"/>
          <w:tblHeader/>
        </w:trPr>
        <w:tc>
          <w:tcPr>
            <w:tcW w:w="4145" w:type="dxa"/>
          </w:tcPr>
          <w:p w14:paraId="276002BF" w14:textId="77777777" w:rsidR="00E06F48" w:rsidRPr="003D281E" w:rsidRDefault="00E06F48" w:rsidP="00351663">
            <w:pPr>
              <w:rPr>
                <w:rFonts w:cs="Arial"/>
                <w:b/>
                <w:sz w:val="20"/>
              </w:rPr>
            </w:pPr>
            <w:r w:rsidRPr="003D281E">
              <w:rPr>
                <w:rFonts w:cs="Arial"/>
                <w:b/>
                <w:sz w:val="20"/>
              </w:rPr>
              <w:t xml:space="preserve">Global Learning </w:t>
            </w:r>
            <w:r>
              <w:rPr>
                <w:rFonts w:cs="Arial"/>
                <w:b/>
                <w:sz w:val="20"/>
              </w:rPr>
              <w:t>Student Learning Outcome Addressed</w:t>
            </w:r>
          </w:p>
        </w:tc>
        <w:tc>
          <w:tcPr>
            <w:tcW w:w="5192" w:type="dxa"/>
          </w:tcPr>
          <w:p w14:paraId="29562477" w14:textId="77777777" w:rsidR="00E06F48" w:rsidRPr="003D281E" w:rsidRDefault="00E06F48" w:rsidP="00351663">
            <w:pPr>
              <w:rPr>
                <w:rFonts w:cs="Arial"/>
                <w:b/>
                <w:sz w:val="20"/>
              </w:rPr>
            </w:pPr>
            <w:r w:rsidRPr="003D281E">
              <w:rPr>
                <w:rFonts w:cs="Arial"/>
                <w:b/>
                <w:sz w:val="20"/>
              </w:rPr>
              <w:t>Assessment Method</w:t>
            </w:r>
          </w:p>
        </w:tc>
        <w:tc>
          <w:tcPr>
            <w:tcW w:w="3494" w:type="dxa"/>
          </w:tcPr>
          <w:p w14:paraId="68C1C338" w14:textId="77777777" w:rsidR="00E06F48" w:rsidRPr="003D281E" w:rsidRDefault="00E06F48" w:rsidP="00351663">
            <w:pPr>
              <w:pStyle w:val="Heading1"/>
              <w:rPr>
                <w:rFonts w:ascii="Arial" w:hAnsi="Arial" w:cs="Arial"/>
                <w:b w:val="0"/>
                <w:sz w:val="20"/>
              </w:rPr>
            </w:pPr>
            <w:r w:rsidRPr="003D281E">
              <w:rPr>
                <w:rFonts w:ascii="Arial" w:hAnsi="Arial" w:cs="Arial"/>
                <w:sz w:val="20"/>
              </w:rPr>
              <w:t>Assessment Results</w:t>
            </w:r>
          </w:p>
        </w:tc>
      </w:tr>
      <w:tr w:rsidR="00E06F48" w:rsidRPr="00F632F6" w14:paraId="53A2C5EC" w14:textId="77777777" w:rsidTr="00E063FD">
        <w:trPr>
          <w:trHeight w:val="1140"/>
        </w:trPr>
        <w:tc>
          <w:tcPr>
            <w:tcW w:w="4145" w:type="dxa"/>
          </w:tcPr>
          <w:p w14:paraId="63F5D3C9" w14:textId="77777777" w:rsidR="00E06F48" w:rsidRDefault="00E06F48" w:rsidP="00351663">
            <w:pPr>
              <w:rPr>
                <w:sz w:val="20"/>
              </w:rPr>
            </w:pPr>
          </w:p>
          <w:p w14:paraId="68CABB6E" w14:textId="77777777" w:rsidR="00E06F48" w:rsidRPr="00E06F48" w:rsidRDefault="00E06F48" w:rsidP="00351663">
            <w:pPr>
              <w:rPr>
                <w:sz w:val="20"/>
              </w:rPr>
            </w:pPr>
            <w:r w:rsidRPr="00E06F48">
              <w:rPr>
                <w:b/>
                <w:sz w:val="20"/>
                <w:u w:val="single"/>
              </w:rPr>
              <w:t>Global Awareness:</w:t>
            </w:r>
            <w:r w:rsidRPr="00E06F48">
              <w:rPr>
                <w:sz w:val="20"/>
              </w:rPr>
              <w:t xml:space="preserve"> </w:t>
            </w:r>
            <w:r w:rsidR="003F3DB7">
              <w:rPr>
                <w:sz w:val="20"/>
              </w:rPr>
              <w:t>Students will be able to demonstrate k</w:t>
            </w:r>
            <w:r w:rsidRPr="00E06F48">
              <w:rPr>
                <w:sz w:val="20"/>
              </w:rPr>
              <w:t>nowledge of the interrelatedness of local, global, international, and intercultural issues, trends, and systems</w:t>
            </w:r>
            <w:r w:rsidR="003F3DB7">
              <w:rPr>
                <w:sz w:val="20"/>
              </w:rPr>
              <w:t>.</w:t>
            </w:r>
          </w:p>
          <w:p w14:paraId="44855D00" w14:textId="77777777" w:rsidR="00E06F48" w:rsidRPr="003D281E" w:rsidRDefault="00E06F48" w:rsidP="00351663">
            <w:pPr>
              <w:rPr>
                <w:b/>
                <w:color w:val="0070C0"/>
                <w:sz w:val="22"/>
                <w:u w:val="single"/>
              </w:rPr>
            </w:pPr>
          </w:p>
        </w:tc>
        <w:tc>
          <w:tcPr>
            <w:tcW w:w="5192" w:type="dxa"/>
            <w:vMerge w:val="restart"/>
          </w:tcPr>
          <w:p w14:paraId="4B4DB45F" w14:textId="77777777" w:rsidR="00E06F48" w:rsidRPr="00905CCE" w:rsidRDefault="00E06F48" w:rsidP="00351663">
            <w:pPr>
              <w:rPr>
                <w:sz w:val="20"/>
              </w:rPr>
            </w:pPr>
            <w:r w:rsidRPr="00905CCE">
              <w:rPr>
                <w:sz w:val="20"/>
              </w:rPr>
              <w:t>Assessment Activity/Artifact:</w:t>
            </w:r>
          </w:p>
          <w:p w14:paraId="4B6C4763" w14:textId="77777777" w:rsidR="00E063FD" w:rsidRPr="00E063FD" w:rsidRDefault="00E063FD" w:rsidP="00E063FD">
            <w:pPr>
              <w:rPr>
                <w:i/>
                <w:color w:val="000000" w:themeColor="text1"/>
                <w:sz w:val="20"/>
              </w:rPr>
            </w:pPr>
            <w:r w:rsidRPr="00E063FD">
              <w:rPr>
                <w:i/>
                <w:color w:val="000000" w:themeColor="text1"/>
                <w:sz w:val="20"/>
              </w:rPr>
              <w:t>Select one existing or proposed VR application product that involves a virtual world environment. Discuss the societal and governance implications of a virtual world that transcends geopolitical borders.</w:t>
            </w:r>
          </w:p>
          <w:p w14:paraId="44DFB152" w14:textId="77777777" w:rsidR="00E06F48" w:rsidRPr="00905CCE" w:rsidRDefault="00E06F48" w:rsidP="00351663">
            <w:pPr>
              <w:rPr>
                <w:sz w:val="20"/>
              </w:rPr>
            </w:pPr>
          </w:p>
          <w:p w14:paraId="5926D374" w14:textId="77777777" w:rsidR="00204BEF" w:rsidRPr="00204BEF" w:rsidRDefault="00204BEF" w:rsidP="00204BEF">
            <w:pPr>
              <w:rPr>
                <w:sz w:val="20"/>
              </w:rPr>
            </w:pPr>
            <w:r w:rsidRPr="00204BEF">
              <w:rPr>
                <w:sz w:val="20"/>
              </w:rPr>
              <w:t>Requirements:</w:t>
            </w:r>
          </w:p>
          <w:p w14:paraId="418AF9AF" w14:textId="77777777" w:rsidR="00204BEF" w:rsidRPr="00204BEF" w:rsidRDefault="00204BEF" w:rsidP="00204BEF">
            <w:pPr>
              <w:rPr>
                <w:sz w:val="20"/>
              </w:rPr>
            </w:pPr>
            <w:r w:rsidRPr="00204BEF">
              <w:rPr>
                <w:sz w:val="20"/>
              </w:rPr>
              <w:t>- Describe the actual or potential benefits and harms that the VR world may cause.</w:t>
            </w:r>
          </w:p>
          <w:p w14:paraId="0B9981AC" w14:textId="77777777" w:rsidR="00204BEF" w:rsidRPr="00204BEF" w:rsidRDefault="00204BEF" w:rsidP="00204BEF">
            <w:pPr>
              <w:rPr>
                <w:sz w:val="20"/>
              </w:rPr>
            </w:pPr>
            <w:r w:rsidRPr="00204BEF">
              <w:rPr>
                <w:sz w:val="20"/>
              </w:rPr>
              <w:t>- Discuss the reasons and justifications why nations may wish to restrict (or already have restricted) access to this virtual world.</w:t>
            </w:r>
          </w:p>
          <w:p w14:paraId="78B32C0B" w14:textId="77777777" w:rsidR="00E06F48" w:rsidRDefault="00E06F48" w:rsidP="00351663">
            <w:pPr>
              <w:rPr>
                <w:sz w:val="20"/>
              </w:rPr>
            </w:pPr>
          </w:p>
          <w:p w14:paraId="0CAD9397" w14:textId="77777777" w:rsidR="00E06F48" w:rsidRPr="00905CCE" w:rsidRDefault="00E06F48" w:rsidP="00351663">
            <w:pPr>
              <w:rPr>
                <w:sz w:val="20"/>
              </w:rPr>
            </w:pPr>
          </w:p>
          <w:p w14:paraId="7A03C96A" w14:textId="575CFBE1" w:rsidR="00E06F48" w:rsidRPr="00905CCE" w:rsidRDefault="00E06F48" w:rsidP="00351663">
            <w:pPr>
              <w:rPr>
                <w:sz w:val="20"/>
              </w:rPr>
            </w:pPr>
            <w:r w:rsidRPr="00905CCE">
              <w:rPr>
                <w:sz w:val="20"/>
              </w:rPr>
              <w:t>Evaluation Process:</w:t>
            </w:r>
            <w:r w:rsidR="00204BEF">
              <w:rPr>
                <w:sz w:val="20"/>
              </w:rPr>
              <w:t xml:space="preserve"> </w:t>
            </w:r>
            <w:r w:rsidR="00204BEF" w:rsidRPr="00204BEF">
              <w:rPr>
                <w:sz w:val="20"/>
              </w:rPr>
              <w:t>Make one original post, and at least one response to another student’s post. Follow the general discussion forum post requirements regarding originality, inline citations, and references.</w:t>
            </w:r>
          </w:p>
          <w:p w14:paraId="5E0AF4E2" w14:textId="77777777" w:rsidR="00E06F48" w:rsidRDefault="00E06F48" w:rsidP="00351663">
            <w:pPr>
              <w:rPr>
                <w:sz w:val="20"/>
              </w:rPr>
            </w:pPr>
          </w:p>
          <w:p w14:paraId="6561727E" w14:textId="77777777" w:rsidR="00E06F48" w:rsidRPr="00905CCE" w:rsidRDefault="00E06F48" w:rsidP="00351663">
            <w:pPr>
              <w:rPr>
                <w:sz w:val="20"/>
              </w:rPr>
            </w:pPr>
            <w:r w:rsidRPr="004E4F22">
              <w:rPr>
                <w:sz w:val="20"/>
              </w:rPr>
              <w:t>Minimum Criteria for Success:</w:t>
            </w:r>
          </w:p>
          <w:p w14:paraId="34A3C146" w14:textId="19195DDF" w:rsidR="00E06F48" w:rsidRPr="00ED013F" w:rsidRDefault="00ED013F" w:rsidP="00351663">
            <w:pPr>
              <w:rPr>
                <w:i/>
                <w:sz w:val="20"/>
              </w:rPr>
            </w:pPr>
            <w:r w:rsidRPr="00ED013F">
              <w:rPr>
                <w:i/>
                <w:sz w:val="20"/>
              </w:rPr>
              <w:t xml:space="preserve">Student has an original post plus a response to another student’s post with substantial topic content and acceptable quality references. Rubric score must be 80% or better. </w:t>
            </w:r>
          </w:p>
          <w:p w14:paraId="0B6FE2AB" w14:textId="3183501B" w:rsidR="00E06F48" w:rsidRPr="00204BEF" w:rsidRDefault="00E06F48" w:rsidP="00204BEF">
            <w:pPr>
              <w:rPr>
                <w:sz w:val="22"/>
              </w:rPr>
            </w:pPr>
            <w:r>
              <w:rPr>
                <w:sz w:val="20"/>
              </w:rPr>
              <w:t>Sample:</w:t>
            </w:r>
            <w:r w:rsidR="00E063FD">
              <w:rPr>
                <w:sz w:val="20"/>
              </w:rPr>
              <w:t xml:space="preserve"> All students will be assessed</w:t>
            </w:r>
          </w:p>
        </w:tc>
        <w:tc>
          <w:tcPr>
            <w:tcW w:w="3494" w:type="dxa"/>
            <w:vMerge w:val="restart"/>
          </w:tcPr>
          <w:p w14:paraId="6EB6CCAE" w14:textId="77777777" w:rsidR="00E06F48" w:rsidRPr="00C01161" w:rsidRDefault="00E06F48" w:rsidP="00351663">
            <w:pPr>
              <w:rPr>
                <w:i/>
                <w:color w:val="0070C0"/>
                <w:sz w:val="20"/>
              </w:rPr>
            </w:pPr>
            <w:r w:rsidRPr="00C01161">
              <w:rPr>
                <w:i/>
                <w:color w:val="0070C0"/>
                <w:sz w:val="20"/>
              </w:rPr>
              <w:t xml:space="preserve">To </w:t>
            </w:r>
            <w:r w:rsidR="00B95595">
              <w:rPr>
                <w:i/>
                <w:color w:val="0070C0"/>
                <w:sz w:val="20"/>
              </w:rPr>
              <w:t>be entered after</w:t>
            </w:r>
            <w:r>
              <w:rPr>
                <w:i/>
                <w:color w:val="0070C0"/>
                <w:sz w:val="20"/>
              </w:rPr>
              <w:t xml:space="preserve"> </w:t>
            </w:r>
            <w:r w:rsidR="00B95595">
              <w:rPr>
                <w:i/>
                <w:color w:val="0070C0"/>
                <w:sz w:val="20"/>
              </w:rPr>
              <w:t xml:space="preserve">each time </w:t>
            </w:r>
            <w:r>
              <w:rPr>
                <w:i/>
                <w:color w:val="0070C0"/>
                <w:sz w:val="20"/>
              </w:rPr>
              <w:t>course</w:t>
            </w:r>
            <w:r w:rsidR="00B95595">
              <w:rPr>
                <w:i/>
                <w:color w:val="0070C0"/>
                <w:sz w:val="20"/>
              </w:rPr>
              <w:t xml:space="preserve"> is taught</w:t>
            </w:r>
          </w:p>
          <w:p w14:paraId="75D710EA" w14:textId="77777777" w:rsidR="00E06F48" w:rsidRPr="003D281E" w:rsidRDefault="00E06F48" w:rsidP="00351663">
            <w:pPr>
              <w:rPr>
                <w:sz w:val="22"/>
              </w:rPr>
            </w:pPr>
          </w:p>
          <w:p w14:paraId="56B0DBD0" w14:textId="77777777" w:rsidR="00E06F48" w:rsidRPr="003D281E" w:rsidRDefault="00E06F48" w:rsidP="00351663">
            <w:pPr>
              <w:rPr>
                <w:sz w:val="22"/>
              </w:rPr>
            </w:pPr>
          </w:p>
          <w:p w14:paraId="59EDAFAD" w14:textId="77777777" w:rsidR="00E06F48" w:rsidRPr="003D281E" w:rsidRDefault="00E06F48" w:rsidP="00351663">
            <w:pPr>
              <w:rPr>
                <w:sz w:val="22"/>
              </w:rPr>
            </w:pPr>
          </w:p>
          <w:p w14:paraId="0E795605" w14:textId="77777777" w:rsidR="00E06F48" w:rsidRPr="003D281E" w:rsidRDefault="00E06F48" w:rsidP="00351663">
            <w:pPr>
              <w:rPr>
                <w:sz w:val="22"/>
              </w:rPr>
            </w:pPr>
          </w:p>
          <w:p w14:paraId="5FE5ACF2" w14:textId="77777777" w:rsidR="00E06F48" w:rsidRPr="003D281E" w:rsidRDefault="00E06F48" w:rsidP="00351663">
            <w:pPr>
              <w:rPr>
                <w:sz w:val="22"/>
              </w:rPr>
            </w:pPr>
          </w:p>
          <w:p w14:paraId="0928A36C" w14:textId="77777777" w:rsidR="00E06F48" w:rsidRPr="003D281E" w:rsidRDefault="00E06F48" w:rsidP="00351663">
            <w:pPr>
              <w:rPr>
                <w:sz w:val="22"/>
              </w:rPr>
            </w:pPr>
          </w:p>
          <w:p w14:paraId="77122219" w14:textId="77777777" w:rsidR="00E06F48" w:rsidRPr="003D281E" w:rsidRDefault="00E06F48" w:rsidP="00351663">
            <w:pPr>
              <w:rPr>
                <w:sz w:val="22"/>
              </w:rPr>
            </w:pPr>
          </w:p>
          <w:p w14:paraId="0DB31E4F" w14:textId="77777777" w:rsidR="00E06F48" w:rsidRPr="003D281E" w:rsidRDefault="00E06F48" w:rsidP="00351663">
            <w:pPr>
              <w:rPr>
                <w:sz w:val="22"/>
              </w:rPr>
            </w:pPr>
          </w:p>
          <w:p w14:paraId="2B9E6EAE" w14:textId="77777777" w:rsidR="00E06F48" w:rsidRPr="003D281E" w:rsidRDefault="00E06F48" w:rsidP="00351663">
            <w:pPr>
              <w:rPr>
                <w:sz w:val="22"/>
              </w:rPr>
            </w:pPr>
          </w:p>
          <w:p w14:paraId="7808C29A" w14:textId="77777777" w:rsidR="00E06F48" w:rsidRPr="003D281E" w:rsidRDefault="00E06F48" w:rsidP="00351663">
            <w:pPr>
              <w:rPr>
                <w:sz w:val="22"/>
              </w:rPr>
            </w:pPr>
          </w:p>
          <w:p w14:paraId="031E9366" w14:textId="77777777" w:rsidR="00E06F48" w:rsidRPr="003D281E" w:rsidRDefault="00E06F48" w:rsidP="00351663">
            <w:pPr>
              <w:rPr>
                <w:sz w:val="22"/>
              </w:rPr>
            </w:pPr>
          </w:p>
          <w:p w14:paraId="47095080" w14:textId="77777777" w:rsidR="00E06F48" w:rsidRPr="003D281E" w:rsidRDefault="00E06F48" w:rsidP="00351663">
            <w:pPr>
              <w:rPr>
                <w:sz w:val="22"/>
              </w:rPr>
            </w:pPr>
          </w:p>
          <w:p w14:paraId="4B620AEE" w14:textId="77777777" w:rsidR="00E06F48" w:rsidRPr="003D281E" w:rsidRDefault="00E06F48" w:rsidP="00351663">
            <w:pPr>
              <w:rPr>
                <w:sz w:val="22"/>
              </w:rPr>
            </w:pPr>
          </w:p>
          <w:p w14:paraId="0B4A216F" w14:textId="77777777" w:rsidR="00E06F48" w:rsidRPr="003D281E" w:rsidRDefault="00E06F48" w:rsidP="00351663">
            <w:pPr>
              <w:rPr>
                <w:sz w:val="22"/>
              </w:rPr>
            </w:pPr>
          </w:p>
          <w:p w14:paraId="35F1520D" w14:textId="77777777" w:rsidR="00E06F48" w:rsidRPr="003D281E" w:rsidRDefault="00E06F48" w:rsidP="00351663">
            <w:pPr>
              <w:rPr>
                <w:sz w:val="22"/>
              </w:rPr>
            </w:pPr>
          </w:p>
          <w:p w14:paraId="05E59571" w14:textId="77777777" w:rsidR="00E06F48" w:rsidRPr="003D281E" w:rsidRDefault="00E06F48" w:rsidP="00351663">
            <w:pPr>
              <w:rPr>
                <w:sz w:val="22"/>
              </w:rPr>
            </w:pPr>
          </w:p>
        </w:tc>
      </w:tr>
      <w:tr w:rsidR="00E06F48" w:rsidRPr="00F632F6" w14:paraId="155C2CB9" w14:textId="77777777" w:rsidTr="00E063FD">
        <w:trPr>
          <w:trHeight w:val="260"/>
        </w:trPr>
        <w:tc>
          <w:tcPr>
            <w:tcW w:w="4145" w:type="dxa"/>
          </w:tcPr>
          <w:p w14:paraId="268FDF94" w14:textId="77777777" w:rsidR="00E06F48" w:rsidRPr="003D281E" w:rsidRDefault="00E06F48" w:rsidP="00351663">
            <w:pPr>
              <w:rPr>
                <w:b/>
                <w:sz w:val="20"/>
              </w:rPr>
            </w:pPr>
            <w:r>
              <w:rPr>
                <w:b/>
                <w:sz w:val="20"/>
              </w:rPr>
              <w:t>Course Learning Outcome</w:t>
            </w:r>
          </w:p>
        </w:tc>
        <w:tc>
          <w:tcPr>
            <w:tcW w:w="5192" w:type="dxa"/>
            <w:vMerge/>
          </w:tcPr>
          <w:p w14:paraId="7880F95E" w14:textId="77777777" w:rsidR="00E06F48" w:rsidRPr="003D281E" w:rsidRDefault="00E06F48" w:rsidP="00351663">
            <w:pPr>
              <w:rPr>
                <w:sz w:val="22"/>
              </w:rPr>
            </w:pPr>
          </w:p>
        </w:tc>
        <w:tc>
          <w:tcPr>
            <w:tcW w:w="3494" w:type="dxa"/>
            <w:vMerge/>
          </w:tcPr>
          <w:p w14:paraId="06EB8BBB" w14:textId="77777777" w:rsidR="00E06F48" w:rsidRPr="003D281E" w:rsidRDefault="00E06F48" w:rsidP="00351663">
            <w:pPr>
              <w:rPr>
                <w:sz w:val="22"/>
              </w:rPr>
            </w:pPr>
          </w:p>
        </w:tc>
      </w:tr>
      <w:tr w:rsidR="00E06F48" w:rsidRPr="00F632F6" w14:paraId="3AED5DDC" w14:textId="77777777" w:rsidTr="00E063FD">
        <w:trPr>
          <w:trHeight w:val="2393"/>
        </w:trPr>
        <w:tc>
          <w:tcPr>
            <w:tcW w:w="4145" w:type="dxa"/>
          </w:tcPr>
          <w:p w14:paraId="0C2C79FF" w14:textId="6FAB0DE1" w:rsidR="00E06F48" w:rsidRPr="003A2986" w:rsidRDefault="003A2986" w:rsidP="00351663">
            <w:pPr>
              <w:rPr>
                <w:iCs/>
                <w:color w:val="000000" w:themeColor="text1"/>
                <w:sz w:val="20"/>
              </w:rPr>
            </w:pPr>
            <w:r>
              <w:rPr>
                <w:iCs/>
                <w:color w:val="000000" w:themeColor="text1"/>
                <w:sz w:val="20"/>
              </w:rPr>
              <w:t xml:space="preserve">Students will </w:t>
            </w:r>
            <w:r w:rsidR="007865B2" w:rsidRPr="007865B2">
              <w:rPr>
                <w:iCs/>
                <w:color w:val="000000" w:themeColor="text1"/>
                <w:sz w:val="20"/>
              </w:rPr>
              <w:t>demonstrate knowledge of the interconnectedness between our public and private digital lives</w:t>
            </w:r>
            <w:r w:rsidR="007865B2">
              <w:rPr>
                <w:iCs/>
                <w:color w:val="000000" w:themeColor="text1"/>
                <w:sz w:val="20"/>
              </w:rPr>
              <w:t xml:space="preserve"> </w:t>
            </w:r>
            <w:r w:rsidR="007865B2" w:rsidRPr="007865B2">
              <w:rPr>
                <w:iCs/>
                <w:color w:val="000000" w:themeColor="text1"/>
                <w:sz w:val="20"/>
              </w:rPr>
              <w:t>that transcend national and international boundaries</w:t>
            </w:r>
            <w:r w:rsidR="007865B2">
              <w:rPr>
                <w:iCs/>
                <w:color w:val="000000" w:themeColor="text1"/>
                <w:sz w:val="20"/>
              </w:rPr>
              <w:t xml:space="preserve">. </w:t>
            </w:r>
          </w:p>
        </w:tc>
        <w:tc>
          <w:tcPr>
            <w:tcW w:w="5192" w:type="dxa"/>
            <w:vMerge/>
          </w:tcPr>
          <w:p w14:paraId="2150D560" w14:textId="77777777" w:rsidR="00E06F48" w:rsidRPr="003D281E" w:rsidRDefault="00E06F48" w:rsidP="00351663">
            <w:pPr>
              <w:rPr>
                <w:sz w:val="22"/>
              </w:rPr>
            </w:pPr>
          </w:p>
        </w:tc>
        <w:tc>
          <w:tcPr>
            <w:tcW w:w="3494" w:type="dxa"/>
            <w:vMerge/>
          </w:tcPr>
          <w:p w14:paraId="35167E05" w14:textId="77777777" w:rsidR="00E06F48" w:rsidRPr="003D281E" w:rsidRDefault="00E06F48" w:rsidP="00351663">
            <w:pPr>
              <w:rPr>
                <w:sz w:val="22"/>
              </w:rPr>
            </w:pPr>
          </w:p>
        </w:tc>
      </w:tr>
      <w:tr w:rsidR="00E06F48" w:rsidRPr="00F632F6" w14:paraId="2991C268" w14:textId="77777777">
        <w:trPr>
          <w:trHeight w:val="260"/>
        </w:trPr>
        <w:tc>
          <w:tcPr>
            <w:tcW w:w="12831" w:type="dxa"/>
            <w:gridSpan w:val="3"/>
          </w:tcPr>
          <w:p w14:paraId="3F3684CF" w14:textId="77777777" w:rsidR="00E06F48" w:rsidRPr="003D281E" w:rsidRDefault="00E06F48" w:rsidP="003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3D281E">
              <w:rPr>
                <w:rFonts w:cs="Arial"/>
                <w:b/>
                <w:sz w:val="20"/>
              </w:rPr>
              <w:t>Use of Results for Improving Student Learning</w:t>
            </w:r>
          </w:p>
        </w:tc>
      </w:tr>
      <w:tr w:rsidR="00E06F48" w:rsidRPr="00F632F6" w14:paraId="2787CE00" w14:textId="77777777">
        <w:trPr>
          <w:trHeight w:val="1664"/>
        </w:trPr>
        <w:tc>
          <w:tcPr>
            <w:tcW w:w="12831" w:type="dxa"/>
            <w:gridSpan w:val="3"/>
          </w:tcPr>
          <w:p w14:paraId="57DBD504" w14:textId="77777777" w:rsidR="00E06F48" w:rsidRPr="00C01161" w:rsidRDefault="00E06F48" w:rsidP="00B95595">
            <w:pPr>
              <w:rPr>
                <w:i/>
                <w:color w:val="0070C0"/>
                <w:sz w:val="20"/>
              </w:rPr>
            </w:pPr>
            <w:r w:rsidRPr="00C01161">
              <w:rPr>
                <w:i/>
                <w:color w:val="0070C0"/>
                <w:sz w:val="20"/>
              </w:rPr>
              <w:t xml:space="preserve">To be entered </w:t>
            </w:r>
            <w:r w:rsidR="00B95595">
              <w:rPr>
                <w:i/>
                <w:color w:val="0070C0"/>
                <w:sz w:val="20"/>
              </w:rPr>
              <w:t>after each time course is taught</w:t>
            </w:r>
          </w:p>
        </w:tc>
      </w:tr>
    </w:tbl>
    <w:p w14:paraId="530FDBF2" w14:textId="77777777" w:rsidR="00E06F48" w:rsidRDefault="00E06F48" w:rsidP="00351663">
      <w:pPr>
        <w:rPr>
          <w:rFonts w:ascii="Times New Roman" w:hAnsi="Times New Roman"/>
          <w:b/>
        </w:rPr>
      </w:pPr>
    </w:p>
    <w:tbl>
      <w:tblPr>
        <w:tblW w:w="128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930"/>
        <w:gridCol w:w="2774"/>
      </w:tblGrid>
      <w:tr w:rsidR="00E06F48" w:rsidRPr="00F632F6" w14:paraId="10BBA699" w14:textId="77777777" w:rsidTr="000B1507">
        <w:trPr>
          <w:trHeight w:val="305"/>
          <w:tblHeader/>
        </w:trPr>
        <w:tc>
          <w:tcPr>
            <w:tcW w:w="3127" w:type="dxa"/>
          </w:tcPr>
          <w:p w14:paraId="2275A809" w14:textId="77777777" w:rsidR="00E06F48" w:rsidRPr="003D281E" w:rsidRDefault="00E06F48" w:rsidP="00351663">
            <w:pPr>
              <w:rPr>
                <w:rFonts w:cs="Arial"/>
                <w:b/>
                <w:sz w:val="20"/>
              </w:rPr>
            </w:pPr>
            <w:r w:rsidRPr="003D281E">
              <w:rPr>
                <w:rFonts w:cs="Arial"/>
                <w:b/>
                <w:sz w:val="20"/>
              </w:rPr>
              <w:lastRenderedPageBreak/>
              <w:t xml:space="preserve">Global Learning </w:t>
            </w:r>
            <w:r>
              <w:rPr>
                <w:rFonts w:cs="Arial"/>
                <w:b/>
                <w:sz w:val="20"/>
              </w:rPr>
              <w:t>Student Learning Outcome Addressed</w:t>
            </w:r>
          </w:p>
        </w:tc>
        <w:tc>
          <w:tcPr>
            <w:tcW w:w="6930" w:type="dxa"/>
          </w:tcPr>
          <w:p w14:paraId="16BC21EF" w14:textId="77777777" w:rsidR="00E06F48" w:rsidRPr="003D281E" w:rsidRDefault="00E06F48" w:rsidP="00351663">
            <w:pPr>
              <w:rPr>
                <w:rFonts w:cs="Arial"/>
                <w:b/>
                <w:sz w:val="20"/>
              </w:rPr>
            </w:pPr>
            <w:r w:rsidRPr="003D281E">
              <w:rPr>
                <w:rFonts w:cs="Arial"/>
                <w:b/>
                <w:sz w:val="20"/>
              </w:rPr>
              <w:t>Assessment Method</w:t>
            </w:r>
          </w:p>
        </w:tc>
        <w:tc>
          <w:tcPr>
            <w:tcW w:w="2774" w:type="dxa"/>
          </w:tcPr>
          <w:p w14:paraId="4A6E9E4C" w14:textId="77777777" w:rsidR="00E06F48" w:rsidRPr="003D281E" w:rsidRDefault="00E06F48" w:rsidP="00351663">
            <w:pPr>
              <w:pStyle w:val="Heading1"/>
              <w:rPr>
                <w:rFonts w:ascii="Arial" w:hAnsi="Arial" w:cs="Arial"/>
                <w:b w:val="0"/>
                <w:sz w:val="20"/>
              </w:rPr>
            </w:pPr>
            <w:r w:rsidRPr="003D281E">
              <w:rPr>
                <w:rFonts w:ascii="Arial" w:hAnsi="Arial" w:cs="Arial"/>
                <w:sz w:val="20"/>
              </w:rPr>
              <w:t>Assessment Results</w:t>
            </w:r>
          </w:p>
        </w:tc>
      </w:tr>
      <w:tr w:rsidR="00E06F48" w:rsidRPr="00F632F6" w14:paraId="32AB8E2E" w14:textId="77777777" w:rsidTr="004E4F22">
        <w:trPr>
          <w:trHeight w:val="1140"/>
        </w:trPr>
        <w:tc>
          <w:tcPr>
            <w:tcW w:w="3127" w:type="dxa"/>
          </w:tcPr>
          <w:p w14:paraId="09F2FF05" w14:textId="77777777" w:rsidR="00E06F48" w:rsidRPr="003D281E" w:rsidRDefault="00E06F48" w:rsidP="00351663">
            <w:pPr>
              <w:rPr>
                <w:b/>
                <w:color w:val="0070C0"/>
                <w:sz w:val="22"/>
                <w:u w:val="single"/>
              </w:rPr>
            </w:pPr>
          </w:p>
          <w:p w14:paraId="4A2E2893" w14:textId="77777777" w:rsidR="00E06F48" w:rsidRPr="00E06F48" w:rsidRDefault="00E06F48" w:rsidP="00351663">
            <w:pPr>
              <w:rPr>
                <w:sz w:val="20"/>
              </w:rPr>
            </w:pPr>
            <w:r w:rsidRPr="00E06F48">
              <w:rPr>
                <w:b/>
                <w:sz w:val="20"/>
                <w:u w:val="single"/>
              </w:rPr>
              <w:t>Global Perspective</w:t>
            </w:r>
            <w:r w:rsidRPr="00E06F48">
              <w:rPr>
                <w:b/>
                <w:sz w:val="20"/>
              </w:rPr>
              <w:t xml:space="preserve">: </w:t>
            </w:r>
            <w:r w:rsidR="003F3DB7">
              <w:rPr>
                <w:sz w:val="20"/>
              </w:rPr>
              <w:t xml:space="preserve">Students will be able to </w:t>
            </w:r>
            <w:r w:rsidR="00C85AD3">
              <w:rPr>
                <w:sz w:val="20"/>
              </w:rPr>
              <w:t>conduct</w:t>
            </w:r>
            <w:r w:rsidRPr="00E06F48">
              <w:rPr>
                <w:sz w:val="20"/>
              </w:rPr>
              <w:t xml:space="preserve"> a multi-perspective analysis of local, global, international, and intercultural problems</w:t>
            </w:r>
            <w:r w:rsidR="003F3DB7">
              <w:rPr>
                <w:sz w:val="20"/>
              </w:rPr>
              <w:t>.</w:t>
            </w:r>
          </w:p>
          <w:p w14:paraId="67D76D5C" w14:textId="77777777" w:rsidR="00E06F48" w:rsidRPr="003D281E" w:rsidRDefault="00E06F48" w:rsidP="00351663">
            <w:pPr>
              <w:rPr>
                <w:b/>
                <w:color w:val="0070C0"/>
                <w:sz w:val="22"/>
                <w:u w:val="single"/>
              </w:rPr>
            </w:pPr>
          </w:p>
        </w:tc>
        <w:tc>
          <w:tcPr>
            <w:tcW w:w="6930" w:type="dxa"/>
            <w:vMerge w:val="restart"/>
            <w:shd w:val="clear" w:color="auto" w:fill="auto"/>
          </w:tcPr>
          <w:p w14:paraId="4E8B5A15" w14:textId="3060029E" w:rsidR="00E06F48" w:rsidRDefault="00E06F48" w:rsidP="00351663">
            <w:pPr>
              <w:rPr>
                <w:sz w:val="20"/>
              </w:rPr>
            </w:pPr>
            <w:r w:rsidRPr="00905CCE">
              <w:rPr>
                <w:sz w:val="20"/>
              </w:rPr>
              <w:t>Assessment Activity/Artifact:</w:t>
            </w:r>
            <w:r w:rsidR="000B1507">
              <w:rPr>
                <w:sz w:val="20"/>
              </w:rPr>
              <w:t xml:space="preserve"> Discussion Forum Posts</w:t>
            </w:r>
          </w:p>
          <w:p w14:paraId="67649F0A" w14:textId="77777777" w:rsidR="00E063FD" w:rsidRPr="00E063FD" w:rsidRDefault="00E063FD" w:rsidP="00E063FD">
            <w:pPr>
              <w:rPr>
                <w:sz w:val="20"/>
              </w:rPr>
            </w:pPr>
            <w:r w:rsidRPr="00E063FD">
              <w:rPr>
                <w:sz w:val="20"/>
              </w:rPr>
              <w:t>Select one of the following options as your discussion topic:</w:t>
            </w:r>
          </w:p>
          <w:p w14:paraId="1A364157" w14:textId="77777777" w:rsidR="00E063FD" w:rsidRPr="00E063FD" w:rsidRDefault="00E063FD" w:rsidP="00E063FD">
            <w:pPr>
              <w:rPr>
                <w:sz w:val="20"/>
              </w:rPr>
            </w:pPr>
            <w:r w:rsidRPr="00E063FD">
              <w:rPr>
                <w:sz w:val="20"/>
              </w:rPr>
              <w:t>- Effects of misinformation on trust and public health issues</w:t>
            </w:r>
          </w:p>
          <w:p w14:paraId="2E756000" w14:textId="77777777" w:rsidR="00E063FD" w:rsidRPr="00E063FD" w:rsidRDefault="00E063FD" w:rsidP="00E063FD">
            <w:pPr>
              <w:rPr>
                <w:sz w:val="20"/>
              </w:rPr>
            </w:pPr>
            <w:r w:rsidRPr="00E063FD">
              <w:rPr>
                <w:sz w:val="20"/>
              </w:rPr>
              <w:t>- Effects of media bias on local, regional, or national elections</w:t>
            </w:r>
          </w:p>
          <w:p w14:paraId="6E513AA4" w14:textId="77777777" w:rsidR="00E063FD" w:rsidRPr="00905CCE" w:rsidRDefault="00E063FD" w:rsidP="00351663">
            <w:pPr>
              <w:rPr>
                <w:sz w:val="20"/>
              </w:rPr>
            </w:pPr>
          </w:p>
          <w:p w14:paraId="5DFF2D94" w14:textId="77777777" w:rsidR="00D4125D" w:rsidRPr="000B1507" w:rsidRDefault="00D4125D" w:rsidP="00D4125D">
            <w:pPr>
              <w:rPr>
                <w:color w:val="000000" w:themeColor="text1"/>
                <w:sz w:val="20"/>
              </w:rPr>
            </w:pPr>
            <w:r w:rsidRPr="000B1507">
              <w:rPr>
                <w:color w:val="000000" w:themeColor="text1"/>
                <w:sz w:val="20"/>
              </w:rPr>
              <w:t>Requirements:</w:t>
            </w:r>
          </w:p>
          <w:p w14:paraId="21846374" w14:textId="2D064B47" w:rsidR="00D4125D" w:rsidRPr="000B1507" w:rsidRDefault="00D4125D" w:rsidP="00D4125D">
            <w:pPr>
              <w:rPr>
                <w:color w:val="000000" w:themeColor="text1"/>
                <w:sz w:val="20"/>
              </w:rPr>
            </w:pPr>
            <w:r w:rsidRPr="000B1507">
              <w:rPr>
                <w:color w:val="000000" w:themeColor="text1"/>
                <w:sz w:val="20"/>
              </w:rPr>
              <w:t>- Select an incident with global implications that has occurred within the last 3 years.</w:t>
            </w:r>
          </w:p>
          <w:p w14:paraId="6EE82710" w14:textId="77777777" w:rsidR="00D4125D" w:rsidRPr="000B1507" w:rsidRDefault="00D4125D" w:rsidP="00D4125D">
            <w:pPr>
              <w:rPr>
                <w:color w:val="000000" w:themeColor="text1"/>
                <w:sz w:val="20"/>
              </w:rPr>
            </w:pPr>
            <w:r w:rsidRPr="000B1507">
              <w:rPr>
                <w:color w:val="000000" w:themeColor="text1"/>
                <w:sz w:val="20"/>
              </w:rPr>
              <w:t>- Find at least 2 valid articles that clearly detail the type and scope of misinformation related to the incident you have selected. List those articles as your references in your post.</w:t>
            </w:r>
          </w:p>
          <w:p w14:paraId="5B2F8D6B" w14:textId="77777777" w:rsidR="00D4125D" w:rsidRPr="000B1507" w:rsidRDefault="00D4125D" w:rsidP="00D4125D">
            <w:pPr>
              <w:rPr>
                <w:color w:val="000000" w:themeColor="text1"/>
                <w:sz w:val="20"/>
              </w:rPr>
            </w:pPr>
            <w:r w:rsidRPr="000B1507">
              <w:rPr>
                <w:color w:val="000000" w:themeColor="text1"/>
                <w:sz w:val="20"/>
              </w:rPr>
              <w:t>- Describe the actual or potential harms that the misinformation or bias has caused or may cause. Remember to present both sides of the issue so that you are not simply repeating misinformation (you may need more than 2 articles to get a clearer understanding of what is and is not valid information).</w:t>
            </w:r>
          </w:p>
          <w:p w14:paraId="25086223" w14:textId="008CEFAD" w:rsidR="00D4125D" w:rsidRPr="000B1507" w:rsidRDefault="00D4125D" w:rsidP="00D4125D">
            <w:pPr>
              <w:rPr>
                <w:color w:val="000000" w:themeColor="text1"/>
                <w:sz w:val="20"/>
              </w:rPr>
            </w:pPr>
            <w:r w:rsidRPr="000B1507">
              <w:rPr>
                <w:color w:val="000000" w:themeColor="text1"/>
                <w:sz w:val="20"/>
              </w:rPr>
              <w:t>- Compare the issue and its impacts in more than one global region or country.</w:t>
            </w:r>
          </w:p>
          <w:p w14:paraId="08E69090" w14:textId="77777777" w:rsidR="00E06F48" w:rsidRPr="00905CCE" w:rsidRDefault="00E06F48" w:rsidP="00351663">
            <w:pPr>
              <w:rPr>
                <w:sz w:val="20"/>
              </w:rPr>
            </w:pPr>
          </w:p>
          <w:p w14:paraId="33B0A459" w14:textId="39D37054" w:rsidR="00E06F48" w:rsidRPr="00905CCE" w:rsidRDefault="00E06F48" w:rsidP="00351663">
            <w:pPr>
              <w:rPr>
                <w:sz w:val="20"/>
              </w:rPr>
            </w:pPr>
            <w:r w:rsidRPr="00905CCE">
              <w:rPr>
                <w:sz w:val="20"/>
              </w:rPr>
              <w:t>Evaluation Process:</w:t>
            </w:r>
            <w:r w:rsidR="00E063FD">
              <w:rPr>
                <w:sz w:val="20"/>
              </w:rPr>
              <w:t xml:space="preserve"> </w:t>
            </w:r>
            <w:r w:rsidR="00E063FD" w:rsidRPr="000B1507">
              <w:rPr>
                <w:color w:val="000000" w:themeColor="text1"/>
                <w:sz w:val="20"/>
              </w:rPr>
              <w:t>Make one original post, and at least one response to another student’s post. Follow the general discussion forum post requirements regarding originality, inline citations, and references.</w:t>
            </w:r>
          </w:p>
          <w:p w14:paraId="48638B58" w14:textId="77777777" w:rsidR="00E06F48" w:rsidRDefault="00E06F48" w:rsidP="00351663">
            <w:pPr>
              <w:rPr>
                <w:sz w:val="20"/>
              </w:rPr>
            </w:pPr>
          </w:p>
          <w:p w14:paraId="2DE590D4" w14:textId="77777777" w:rsidR="00E06F48" w:rsidRPr="00905CCE" w:rsidRDefault="00E06F48" w:rsidP="00351663">
            <w:pPr>
              <w:rPr>
                <w:sz w:val="20"/>
              </w:rPr>
            </w:pPr>
            <w:r w:rsidRPr="004E4F22">
              <w:rPr>
                <w:sz w:val="20"/>
              </w:rPr>
              <w:t>Minimum Criteria for Success:</w:t>
            </w:r>
          </w:p>
          <w:p w14:paraId="335A905D" w14:textId="77777777" w:rsidR="00ED013F" w:rsidRPr="00ED013F" w:rsidRDefault="00ED013F" w:rsidP="00ED013F">
            <w:pPr>
              <w:rPr>
                <w:i/>
                <w:sz w:val="20"/>
              </w:rPr>
            </w:pPr>
            <w:r w:rsidRPr="00ED013F">
              <w:rPr>
                <w:i/>
                <w:sz w:val="20"/>
              </w:rPr>
              <w:t xml:space="preserve">Student has an original post plus a response to another student’s post with substantial topic content and acceptable quality references. Rubric score must be 80% or better. </w:t>
            </w:r>
          </w:p>
          <w:p w14:paraId="1F9CE4FD" w14:textId="77777777" w:rsidR="00E06F48" w:rsidRDefault="00E06F48" w:rsidP="00351663">
            <w:pPr>
              <w:rPr>
                <w:i/>
                <w:color w:val="0070C0"/>
                <w:sz w:val="20"/>
              </w:rPr>
            </w:pPr>
          </w:p>
          <w:p w14:paraId="27031866" w14:textId="4FD92706" w:rsidR="00E06F48" w:rsidRPr="00A80501" w:rsidRDefault="00E06F48" w:rsidP="00351663">
            <w:pPr>
              <w:rPr>
                <w:i/>
                <w:color w:val="0070C0"/>
                <w:sz w:val="22"/>
              </w:rPr>
            </w:pPr>
            <w:r>
              <w:rPr>
                <w:sz w:val="20"/>
              </w:rPr>
              <w:t>Sample:</w:t>
            </w:r>
            <w:r w:rsidR="00D4125D">
              <w:rPr>
                <w:sz w:val="20"/>
              </w:rPr>
              <w:t xml:space="preserve"> All students will be assessed</w:t>
            </w:r>
          </w:p>
        </w:tc>
        <w:tc>
          <w:tcPr>
            <w:tcW w:w="2774" w:type="dxa"/>
            <w:vMerge w:val="restart"/>
          </w:tcPr>
          <w:p w14:paraId="3CCBC338" w14:textId="77777777" w:rsidR="00B95595" w:rsidRPr="00C01161" w:rsidRDefault="00B95595" w:rsidP="00B95595">
            <w:pPr>
              <w:rPr>
                <w:i/>
                <w:color w:val="0070C0"/>
                <w:sz w:val="20"/>
              </w:rPr>
            </w:pPr>
            <w:r w:rsidRPr="00C01161">
              <w:rPr>
                <w:i/>
                <w:color w:val="0070C0"/>
                <w:sz w:val="20"/>
              </w:rPr>
              <w:t xml:space="preserve">To </w:t>
            </w:r>
            <w:r>
              <w:rPr>
                <w:i/>
                <w:color w:val="0070C0"/>
                <w:sz w:val="20"/>
              </w:rPr>
              <w:t>be entered after each time course is taught</w:t>
            </w:r>
          </w:p>
          <w:p w14:paraId="700CFDBA" w14:textId="77777777" w:rsidR="00B95595" w:rsidRPr="003D281E" w:rsidRDefault="00B95595" w:rsidP="00B95595">
            <w:pPr>
              <w:rPr>
                <w:sz w:val="22"/>
              </w:rPr>
            </w:pPr>
          </w:p>
          <w:p w14:paraId="3D6EC63A" w14:textId="77777777" w:rsidR="00E06F48" w:rsidRPr="003D281E" w:rsidRDefault="00E06F48" w:rsidP="00351663">
            <w:pPr>
              <w:rPr>
                <w:sz w:val="22"/>
              </w:rPr>
            </w:pPr>
          </w:p>
          <w:p w14:paraId="5DB76A12" w14:textId="77777777" w:rsidR="00E06F48" w:rsidRPr="003D281E" w:rsidRDefault="00E06F48" w:rsidP="00351663">
            <w:pPr>
              <w:rPr>
                <w:sz w:val="22"/>
              </w:rPr>
            </w:pPr>
          </w:p>
          <w:p w14:paraId="606D2DEC" w14:textId="77777777" w:rsidR="00E06F48" w:rsidRPr="003D281E" w:rsidRDefault="00E06F48" w:rsidP="00351663">
            <w:pPr>
              <w:rPr>
                <w:sz w:val="22"/>
              </w:rPr>
            </w:pPr>
          </w:p>
          <w:p w14:paraId="57879A76" w14:textId="77777777" w:rsidR="00E06F48" w:rsidRPr="003D281E" w:rsidRDefault="00E06F48" w:rsidP="00351663">
            <w:pPr>
              <w:rPr>
                <w:sz w:val="22"/>
              </w:rPr>
            </w:pPr>
          </w:p>
          <w:p w14:paraId="083D9802" w14:textId="77777777" w:rsidR="00E06F48" w:rsidRPr="003D281E" w:rsidRDefault="00E06F48" w:rsidP="00351663">
            <w:pPr>
              <w:rPr>
                <w:sz w:val="22"/>
              </w:rPr>
            </w:pPr>
          </w:p>
          <w:p w14:paraId="3DFD30DC" w14:textId="77777777" w:rsidR="00E06F48" w:rsidRPr="003D281E" w:rsidRDefault="00E06F48" w:rsidP="00351663">
            <w:pPr>
              <w:rPr>
                <w:sz w:val="22"/>
              </w:rPr>
            </w:pPr>
          </w:p>
          <w:p w14:paraId="3548413D" w14:textId="77777777" w:rsidR="00E06F48" w:rsidRPr="003D281E" w:rsidRDefault="00E06F48" w:rsidP="00351663">
            <w:pPr>
              <w:rPr>
                <w:sz w:val="22"/>
              </w:rPr>
            </w:pPr>
          </w:p>
          <w:p w14:paraId="2FFB886B" w14:textId="77777777" w:rsidR="00E06F48" w:rsidRPr="003D281E" w:rsidRDefault="00E06F48" w:rsidP="00351663">
            <w:pPr>
              <w:rPr>
                <w:sz w:val="22"/>
              </w:rPr>
            </w:pPr>
          </w:p>
          <w:p w14:paraId="5FAD40BE" w14:textId="77777777" w:rsidR="00E06F48" w:rsidRPr="003D281E" w:rsidRDefault="00E06F48" w:rsidP="00351663">
            <w:pPr>
              <w:rPr>
                <w:sz w:val="22"/>
              </w:rPr>
            </w:pPr>
          </w:p>
          <w:p w14:paraId="1499AAFE" w14:textId="77777777" w:rsidR="00E06F48" w:rsidRPr="003D281E" w:rsidRDefault="00E06F48" w:rsidP="00351663">
            <w:pPr>
              <w:rPr>
                <w:sz w:val="22"/>
              </w:rPr>
            </w:pPr>
          </w:p>
          <w:p w14:paraId="66419050" w14:textId="77777777" w:rsidR="00E06F48" w:rsidRPr="003D281E" w:rsidRDefault="00E06F48" w:rsidP="00351663">
            <w:pPr>
              <w:rPr>
                <w:sz w:val="22"/>
              </w:rPr>
            </w:pPr>
          </w:p>
          <w:p w14:paraId="7C4A362F" w14:textId="77777777" w:rsidR="00E06F48" w:rsidRPr="003D281E" w:rsidRDefault="00E06F48" w:rsidP="00351663">
            <w:pPr>
              <w:rPr>
                <w:sz w:val="22"/>
              </w:rPr>
            </w:pPr>
          </w:p>
          <w:p w14:paraId="460DA335" w14:textId="77777777" w:rsidR="00E06F48" w:rsidRPr="003D281E" w:rsidRDefault="00E06F48" w:rsidP="00351663">
            <w:pPr>
              <w:rPr>
                <w:sz w:val="22"/>
              </w:rPr>
            </w:pPr>
          </w:p>
          <w:p w14:paraId="143B0518" w14:textId="77777777" w:rsidR="00E06F48" w:rsidRPr="003D281E" w:rsidRDefault="00E06F48" w:rsidP="00351663">
            <w:pPr>
              <w:rPr>
                <w:sz w:val="22"/>
              </w:rPr>
            </w:pPr>
          </w:p>
          <w:p w14:paraId="373F1F38" w14:textId="77777777" w:rsidR="00E06F48" w:rsidRPr="003D281E" w:rsidRDefault="00E06F48" w:rsidP="00351663">
            <w:pPr>
              <w:rPr>
                <w:sz w:val="22"/>
              </w:rPr>
            </w:pPr>
          </w:p>
          <w:p w14:paraId="0B9D7559" w14:textId="77777777" w:rsidR="00E06F48" w:rsidRPr="003D281E" w:rsidRDefault="00E06F48" w:rsidP="00351663">
            <w:pPr>
              <w:rPr>
                <w:sz w:val="22"/>
              </w:rPr>
            </w:pPr>
          </w:p>
        </w:tc>
      </w:tr>
      <w:tr w:rsidR="00E06F48" w:rsidRPr="00F632F6" w14:paraId="56E5860A" w14:textId="77777777" w:rsidTr="004E4F22">
        <w:trPr>
          <w:trHeight w:val="260"/>
        </w:trPr>
        <w:tc>
          <w:tcPr>
            <w:tcW w:w="3127" w:type="dxa"/>
          </w:tcPr>
          <w:p w14:paraId="7A7A530C" w14:textId="77777777" w:rsidR="00E06F48" w:rsidRPr="003D281E" w:rsidRDefault="00E06F48" w:rsidP="00351663">
            <w:pPr>
              <w:rPr>
                <w:b/>
                <w:sz w:val="20"/>
              </w:rPr>
            </w:pPr>
            <w:r>
              <w:rPr>
                <w:b/>
                <w:sz w:val="20"/>
              </w:rPr>
              <w:t>Course Learning Outcome</w:t>
            </w:r>
          </w:p>
        </w:tc>
        <w:tc>
          <w:tcPr>
            <w:tcW w:w="6930" w:type="dxa"/>
            <w:vMerge/>
            <w:shd w:val="clear" w:color="auto" w:fill="auto"/>
          </w:tcPr>
          <w:p w14:paraId="41D0F97B" w14:textId="77777777" w:rsidR="00E06F48" w:rsidRPr="003D281E" w:rsidRDefault="00E06F48" w:rsidP="00351663">
            <w:pPr>
              <w:rPr>
                <w:sz w:val="22"/>
              </w:rPr>
            </w:pPr>
          </w:p>
        </w:tc>
        <w:tc>
          <w:tcPr>
            <w:tcW w:w="2774" w:type="dxa"/>
            <w:vMerge/>
          </w:tcPr>
          <w:p w14:paraId="08FFC2EC" w14:textId="77777777" w:rsidR="00E06F48" w:rsidRPr="003D281E" w:rsidRDefault="00E06F48" w:rsidP="00351663">
            <w:pPr>
              <w:rPr>
                <w:sz w:val="22"/>
              </w:rPr>
            </w:pPr>
          </w:p>
        </w:tc>
      </w:tr>
      <w:tr w:rsidR="00E06F48" w:rsidRPr="00F632F6" w14:paraId="3523A353" w14:textId="77777777" w:rsidTr="004E4F22">
        <w:trPr>
          <w:trHeight w:val="2393"/>
        </w:trPr>
        <w:tc>
          <w:tcPr>
            <w:tcW w:w="3127" w:type="dxa"/>
          </w:tcPr>
          <w:p w14:paraId="3E541137" w14:textId="37632536" w:rsidR="00E06F48" w:rsidRPr="00AF5D9E" w:rsidRDefault="00AF5D9E" w:rsidP="00351663">
            <w:pPr>
              <w:rPr>
                <w:iCs/>
                <w:color w:val="0070C0"/>
                <w:sz w:val="20"/>
              </w:rPr>
            </w:pPr>
            <w:bookmarkStart w:id="0" w:name="_Hlk118220634"/>
            <w:r w:rsidRPr="00AF5D9E">
              <w:rPr>
                <w:iCs/>
                <w:color w:val="000000" w:themeColor="text1"/>
                <w:sz w:val="20"/>
              </w:rPr>
              <w:t>Students will conduct a multi-perspective analysis of the impact of misinformation and bias in media across national and global contexts.</w:t>
            </w:r>
            <w:bookmarkEnd w:id="0"/>
          </w:p>
        </w:tc>
        <w:tc>
          <w:tcPr>
            <w:tcW w:w="6930" w:type="dxa"/>
            <w:vMerge/>
            <w:shd w:val="clear" w:color="auto" w:fill="auto"/>
          </w:tcPr>
          <w:p w14:paraId="3A252DD1" w14:textId="77777777" w:rsidR="00E06F48" w:rsidRPr="003D281E" w:rsidRDefault="00E06F48" w:rsidP="00351663">
            <w:pPr>
              <w:rPr>
                <w:sz w:val="22"/>
              </w:rPr>
            </w:pPr>
          </w:p>
        </w:tc>
        <w:tc>
          <w:tcPr>
            <w:tcW w:w="2774" w:type="dxa"/>
            <w:vMerge/>
          </w:tcPr>
          <w:p w14:paraId="3F5B85AA" w14:textId="77777777" w:rsidR="00E06F48" w:rsidRPr="003D281E" w:rsidRDefault="00E06F48" w:rsidP="00351663">
            <w:pPr>
              <w:rPr>
                <w:sz w:val="22"/>
              </w:rPr>
            </w:pPr>
          </w:p>
        </w:tc>
      </w:tr>
      <w:tr w:rsidR="00E06F48" w:rsidRPr="00F632F6" w14:paraId="57CFB5DC" w14:textId="77777777">
        <w:trPr>
          <w:trHeight w:val="260"/>
        </w:trPr>
        <w:tc>
          <w:tcPr>
            <w:tcW w:w="12831" w:type="dxa"/>
            <w:gridSpan w:val="3"/>
          </w:tcPr>
          <w:p w14:paraId="333D7574" w14:textId="77777777" w:rsidR="00E06F48" w:rsidRPr="003D281E" w:rsidRDefault="00E06F48" w:rsidP="003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3D281E">
              <w:rPr>
                <w:rFonts w:cs="Arial"/>
                <w:b/>
                <w:sz w:val="20"/>
              </w:rPr>
              <w:t>Use of Results for Improving Student Learning</w:t>
            </w:r>
          </w:p>
        </w:tc>
      </w:tr>
      <w:tr w:rsidR="00E06F48" w:rsidRPr="00F632F6" w14:paraId="2098F156" w14:textId="77777777">
        <w:trPr>
          <w:trHeight w:val="1664"/>
        </w:trPr>
        <w:tc>
          <w:tcPr>
            <w:tcW w:w="12831" w:type="dxa"/>
            <w:gridSpan w:val="3"/>
          </w:tcPr>
          <w:p w14:paraId="5680A724" w14:textId="77777777" w:rsidR="00E06F48" w:rsidRPr="00C01161" w:rsidRDefault="007821C4" w:rsidP="00351663">
            <w:pPr>
              <w:rPr>
                <w:i/>
                <w:color w:val="0070C0"/>
                <w:sz w:val="20"/>
              </w:rPr>
            </w:pPr>
            <w:r w:rsidRPr="00C01161">
              <w:rPr>
                <w:i/>
                <w:color w:val="0070C0"/>
                <w:sz w:val="20"/>
              </w:rPr>
              <w:lastRenderedPageBreak/>
              <w:t xml:space="preserve">To be entered </w:t>
            </w:r>
            <w:r>
              <w:rPr>
                <w:i/>
                <w:color w:val="0070C0"/>
                <w:sz w:val="20"/>
              </w:rPr>
              <w:t>after each time course is taught</w:t>
            </w:r>
          </w:p>
        </w:tc>
      </w:tr>
    </w:tbl>
    <w:p w14:paraId="1526A890" w14:textId="77777777" w:rsidR="00E06F48" w:rsidRDefault="00E06F48" w:rsidP="00351663">
      <w:pPr>
        <w:rPr>
          <w:rFonts w:ascii="Times New Roman" w:hAnsi="Times New Roman"/>
          <w:b/>
        </w:rPr>
      </w:pPr>
    </w:p>
    <w:tbl>
      <w:tblPr>
        <w:tblW w:w="128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5940"/>
        <w:gridCol w:w="3404"/>
      </w:tblGrid>
      <w:tr w:rsidR="00E06F48" w:rsidRPr="00F632F6" w14:paraId="7CEE1F7C" w14:textId="77777777" w:rsidTr="00972E63">
        <w:trPr>
          <w:trHeight w:val="305"/>
          <w:tblHeader/>
        </w:trPr>
        <w:tc>
          <w:tcPr>
            <w:tcW w:w="3487" w:type="dxa"/>
          </w:tcPr>
          <w:p w14:paraId="071D6945" w14:textId="77777777" w:rsidR="00E06F48" w:rsidRPr="003D281E" w:rsidRDefault="00E06F48" w:rsidP="00351663">
            <w:pPr>
              <w:rPr>
                <w:rFonts w:cs="Arial"/>
                <w:b/>
                <w:sz w:val="20"/>
              </w:rPr>
            </w:pPr>
            <w:r w:rsidRPr="003D281E">
              <w:rPr>
                <w:rFonts w:cs="Arial"/>
                <w:b/>
                <w:sz w:val="20"/>
              </w:rPr>
              <w:t xml:space="preserve">Global Learning </w:t>
            </w:r>
            <w:r>
              <w:rPr>
                <w:rFonts w:cs="Arial"/>
                <w:b/>
                <w:sz w:val="20"/>
              </w:rPr>
              <w:t>Student Learning Outcome Addressed</w:t>
            </w:r>
          </w:p>
        </w:tc>
        <w:tc>
          <w:tcPr>
            <w:tcW w:w="5940" w:type="dxa"/>
          </w:tcPr>
          <w:p w14:paraId="0E5C1E16" w14:textId="77777777" w:rsidR="00E06F48" w:rsidRPr="003D281E" w:rsidRDefault="00E06F48" w:rsidP="00351663">
            <w:pPr>
              <w:rPr>
                <w:rFonts w:cs="Arial"/>
                <w:b/>
                <w:sz w:val="20"/>
              </w:rPr>
            </w:pPr>
            <w:r w:rsidRPr="003D281E">
              <w:rPr>
                <w:rFonts w:cs="Arial"/>
                <w:b/>
                <w:sz w:val="20"/>
              </w:rPr>
              <w:t>Assessment Method</w:t>
            </w:r>
          </w:p>
        </w:tc>
        <w:tc>
          <w:tcPr>
            <w:tcW w:w="3404" w:type="dxa"/>
          </w:tcPr>
          <w:p w14:paraId="7EFAF74C" w14:textId="77777777" w:rsidR="00E06F48" w:rsidRPr="003D281E" w:rsidRDefault="00E06F48" w:rsidP="00351663">
            <w:pPr>
              <w:pStyle w:val="Heading1"/>
              <w:rPr>
                <w:rFonts w:ascii="Arial" w:hAnsi="Arial" w:cs="Arial"/>
                <w:b w:val="0"/>
                <w:sz w:val="20"/>
              </w:rPr>
            </w:pPr>
            <w:r w:rsidRPr="003D281E">
              <w:rPr>
                <w:rFonts w:ascii="Arial" w:hAnsi="Arial" w:cs="Arial"/>
                <w:sz w:val="20"/>
              </w:rPr>
              <w:t>Assessment Results</w:t>
            </w:r>
          </w:p>
        </w:tc>
      </w:tr>
      <w:tr w:rsidR="00E06F48" w:rsidRPr="00F632F6" w14:paraId="1A29FCF4" w14:textId="77777777" w:rsidTr="00972E63">
        <w:trPr>
          <w:trHeight w:val="1140"/>
        </w:trPr>
        <w:tc>
          <w:tcPr>
            <w:tcW w:w="3487" w:type="dxa"/>
          </w:tcPr>
          <w:p w14:paraId="563AC212" w14:textId="77777777" w:rsidR="00E06F48" w:rsidRDefault="00E06F48" w:rsidP="00351663">
            <w:pPr>
              <w:rPr>
                <w:b/>
                <w:sz w:val="20"/>
                <w:u w:val="single"/>
              </w:rPr>
            </w:pPr>
          </w:p>
          <w:p w14:paraId="27340747" w14:textId="77777777" w:rsidR="00E06F48" w:rsidRPr="003F3DB7" w:rsidRDefault="00E06F48" w:rsidP="00351663">
            <w:pPr>
              <w:rPr>
                <w:color w:val="0070C0"/>
                <w:sz w:val="22"/>
              </w:rPr>
            </w:pPr>
            <w:r w:rsidRPr="00E06F48">
              <w:rPr>
                <w:b/>
                <w:sz w:val="20"/>
                <w:u w:val="single"/>
              </w:rPr>
              <w:t>Global Engagement</w:t>
            </w:r>
            <w:r w:rsidRPr="00E06F48">
              <w:rPr>
                <w:b/>
                <w:sz w:val="20"/>
              </w:rPr>
              <w:t xml:space="preserve">: </w:t>
            </w:r>
            <w:r w:rsidR="003F3DB7">
              <w:rPr>
                <w:sz w:val="20"/>
              </w:rPr>
              <w:t>Students will be able to demonstrate w</w:t>
            </w:r>
            <w:r w:rsidRPr="00E06F48">
              <w:rPr>
                <w:sz w:val="20"/>
              </w:rPr>
              <w:t>illingness to engage in local, global, international, and intercultural problem solving</w:t>
            </w:r>
            <w:r w:rsidR="003F3DB7">
              <w:rPr>
                <w:sz w:val="20"/>
              </w:rPr>
              <w:t>.</w:t>
            </w:r>
          </w:p>
          <w:p w14:paraId="1208075D" w14:textId="77777777" w:rsidR="00E06F48" w:rsidRPr="003D281E" w:rsidRDefault="00E06F48" w:rsidP="00351663">
            <w:pPr>
              <w:rPr>
                <w:b/>
                <w:color w:val="0070C0"/>
                <w:sz w:val="22"/>
                <w:u w:val="single"/>
              </w:rPr>
            </w:pPr>
          </w:p>
        </w:tc>
        <w:tc>
          <w:tcPr>
            <w:tcW w:w="5940" w:type="dxa"/>
            <w:vMerge w:val="restart"/>
          </w:tcPr>
          <w:p w14:paraId="590F22B9" w14:textId="77777777" w:rsidR="00E06F48" w:rsidRPr="00905CCE" w:rsidRDefault="00E06F48" w:rsidP="00351663">
            <w:pPr>
              <w:rPr>
                <w:sz w:val="20"/>
              </w:rPr>
            </w:pPr>
            <w:r w:rsidRPr="00905CCE">
              <w:rPr>
                <w:sz w:val="20"/>
              </w:rPr>
              <w:t>Assessment Activity/Artifact:</w:t>
            </w:r>
          </w:p>
          <w:p w14:paraId="34B3E5EE" w14:textId="76117AD3" w:rsidR="00E06F48" w:rsidRPr="00647879" w:rsidRDefault="00647879" w:rsidP="00351663">
            <w:pPr>
              <w:rPr>
                <w:i/>
                <w:color w:val="0070C0"/>
                <w:sz w:val="20"/>
              </w:rPr>
            </w:pPr>
            <w:r w:rsidRPr="00647879">
              <w:rPr>
                <w:i/>
                <w:color w:val="0070C0"/>
                <w:sz w:val="20"/>
              </w:rPr>
              <w:t>Case Study on Technology and Information Manipulation in Geopolitical Disagreements and Conflicts</w:t>
            </w:r>
          </w:p>
          <w:p w14:paraId="7488A350" w14:textId="77777777" w:rsidR="00E06F48" w:rsidRDefault="00E06F48" w:rsidP="00351663">
            <w:pPr>
              <w:rPr>
                <w:i/>
                <w:color w:val="0070C0"/>
                <w:sz w:val="20"/>
              </w:rPr>
            </w:pPr>
          </w:p>
          <w:p w14:paraId="1755BD82" w14:textId="77777777" w:rsidR="00293098" w:rsidRPr="00293098" w:rsidRDefault="00293098" w:rsidP="00293098">
            <w:pPr>
              <w:rPr>
                <w:sz w:val="20"/>
              </w:rPr>
            </w:pPr>
            <w:r w:rsidRPr="00293098">
              <w:rPr>
                <w:sz w:val="20"/>
              </w:rPr>
              <w:t>Each student in your team has been assigned a specific role in building this case study, to ensure that various perspectives will be included in your team analysis.</w:t>
            </w:r>
          </w:p>
          <w:p w14:paraId="267479B9" w14:textId="77777777" w:rsidR="00E06F48" w:rsidRDefault="00E06F48" w:rsidP="00351663">
            <w:pPr>
              <w:rPr>
                <w:sz w:val="20"/>
              </w:rPr>
            </w:pPr>
          </w:p>
          <w:p w14:paraId="4301CEAB" w14:textId="77777777" w:rsidR="00460614" w:rsidRPr="00460614" w:rsidRDefault="00460614" w:rsidP="00460614">
            <w:pPr>
              <w:rPr>
                <w:sz w:val="20"/>
              </w:rPr>
            </w:pPr>
            <w:r w:rsidRPr="00460614">
              <w:rPr>
                <w:sz w:val="20"/>
              </w:rPr>
              <w:t>Requirements:</w:t>
            </w:r>
          </w:p>
          <w:p w14:paraId="376259ED" w14:textId="6582B7C2" w:rsidR="00460614" w:rsidRPr="00460614" w:rsidRDefault="00460614" w:rsidP="00460614">
            <w:pPr>
              <w:rPr>
                <w:sz w:val="20"/>
              </w:rPr>
            </w:pPr>
            <w:r w:rsidRPr="00460614">
              <w:rPr>
                <w:sz w:val="20"/>
              </w:rPr>
              <w:t>- Review your notes from our guest lecturer, who discussed the use and implications of misinformation from a military perspective.</w:t>
            </w:r>
          </w:p>
          <w:p w14:paraId="5320B0D6" w14:textId="77777777" w:rsidR="00460614" w:rsidRPr="00460614" w:rsidRDefault="00460614" w:rsidP="00460614">
            <w:pPr>
              <w:rPr>
                <w:sz w:val="20"/>
              </w:rPr>
            </w:pPr>
            <w:r w:rsidRPr="00460614">
              <w:rPr>
                <w:sz w:val="20"/>
              </w:rPr>
              <w:t>- Create a case study report, using the provided framework template, to detail an incident (or ongoing situation) in which information manipulation through the use of technology is causing the incident or significantly contributing to conflict escalation.</w:t>
            </w:r>
          </w:p>
          <w:p w14:paraId="282CF67B" w14:textId="77777777" w:rsidR="00460614" w:rsidRPr="00460614" w:rsidRDefault="00460614" w:rsidP="00460614">
            <w:pPr>
              <w:rPr>
                <w:sz w:val="20"/>
              </w:rPr>
            </w:pPr>
            <w:r w:rsidRPr="00460614">
              <w:rPr>
                <w:sz w:val="20"/>
              </w:rPr>
              <w:t>- Create a one-page poster/infographic that summarizes the contents of your case study.</w:t>
            </w:r>
          </w:p>
          <w:p w14:paraId="13204027" w14:textId="77777777" w:rsidR="00E06F48" w:rsidRPr="00905CCE" w:rsidRDefault="00E06F48" w:rsidP="00351663">
            <w:pPr>
              <w:rPr>
                <w:sz w:val="20"/>
              </w:rPr>
            </w:pPr>
          </w:p>
          <w:p w14:paraId="200F8166" w14:textId="4EB3AFED" w:rsidR="00E06F48" w:rsidRPr="00ED013F" w:rsidRDefault="00E06F48" w:rsidP="004E4F22">
            <w:pPr>
              <w:shd w:val="clear" w:color="auto" w:fill="FFFFFF" w:themeFill="background1"/>
              <w:rPr>
                <w:i/>
                <w:sz w:val="20"/>
              </w:rPr>
            </w:pPr>
            <w:r w:rsidRPr="004E4F22">
              <w:rPr>
                <w:sz w:val="20"/>
              </w:rPr>
              <w:t>Minimum Criteria for Success:</w:t>
            </w:r>
          </w:p>
          <w:p w14:paraId="0DE3EEE4" w14:textId="48A6F507" w:rsidR="00E06F48" w:rsidRPr="00ED013F" w:rsidRDefault="00ED013F" w:rsidP="00351663">
            <w:pPr>
              <w:rPr>
                <w:i/>
                <w:sz w:val="20"/>
              </w:rPr>
            </w:pPr>
            <w:r w:rsidRPr="00ED013F">
              <w:rPr>
                <w:i/>
                <w:sz w:val="20"/>
              </w:rPr>
              <w:t xml:space="preserve">Student team produces </w:t>
            </w:r>
            <w:proofErr w:type="gramStart"/>
            <w:r w:rsidRPr="00ED013F">
              <w:rPr>
                <w:i/>
                <w:sz w:val="20"/>
              </w:rPr>
              <w:t>3-4 page</w:t>
            </w:r>
            <w:proofErr w:type="gramEnd"/>
            <w:r w:rsidRPr="00ED013F">
              <w:rPr>
                <w:i/>
                <w:sz w:val="20"/>
              </w:rPr>
              <w:t xml:space="preserve"> paper with substantial topic content that thoroughly explores the topic and includes a global perspective, with acceptable quality references. Rubric score must be 80% or better. </w:t>
            </w:r>
          </w:p>
          <w:p w14:paraId="4812E2BC" w14:textId="07835AEF" w:rsidR="00ED013F" w:rsidRDefault="00ED013F" w:rsidP="00351663">
            <w:pPr>
              <w:rPr>
                <w:i/>
                <w:sz w:val="20"/>
              </w:rPr>
            </w:pPr>
            <w:r w:rsidRPr="00ED013F">
              <w:rPr>
                <w:i/>
                <w:sz w:val="20"/>
              </w:rPr>
              <w:lastRenderedPageBreak/>
              <w:t>Student team also produces an engaging 1-page infographic summarizing their topic exploration. Rubric score must be 80% or better.</w:t>
            </w:r>
          </w:p>
          <w:p w14:paraId="55442D9B" w14:textId="77777777" w:rsidR="004E4F22" w:rsidRPr="00ED013F" w:rsidRDefault="004E4F22" w:rsidP="00351663">
            <w:pPr>
              <w:rPr>
                <w:i/>
                <w:sz w:val="20"/>
              </w:rPr>
            </w:pPr>
          </w:p>
          <w:p w14:paraId="7C505A38" w14:textId="30BEB66F" w:rsidR="00E06F48" w:rsidRDefault="00E06F48" w:rsidP="00351663">
            <w:pPr>
              <w:rPr>
                <w:sz w:val="20"/>
              </w:rPr>
            </w:pPr>
            <w:r>
              <w:rPr>
                <w:sz w:val="20"/>
              </w:rPr>
              <w:t>Sample:</w:t>
            </w:r>
            <w:r w:rsidR="00293098">
              <w:rPr>
                <w:sz w:val="20"/>
              </w:rPr>
              <w:t xml:space="preserve"> All students will be assessed</w:t>
            </w:r>
          </w:p>
          <w:p w14:paraId="2E757104" w14:textId="77777777" w:rsidR="00E06F48" w:rsidRPr="00A80501" w:rsidRDefault="00E06F48" w:rsidP="00351663">
            <w:pPr>
              <w:rPr>
                <w:i/>
                <w:color w:val="0070C0"/>
                <w:sz w:val="22"/>
              </w:rPr>
            </w:pPr>
          </w:p>
        </w:tc>
        <w:tc>
          <w:tcPr>
            <w:tcW w:w="3404" w:type="dxa"/>
            <w:vMerge w:val="restart"/>
          </w:tcPr>
          <w:p w14:paraId="6A7D646B" w14:textId="77777777" w:rsidR="00B95595" w:rsidRPr="00C01161" w:rsidRDefault="00B95595" w:rsidP="00B95595">
            <w:pPr>
              <w:rPr>
                <w:i/>
                <w:color w:val="0070C0"/>
                <w:sz w:val="20"/>
              </w:rPr>
            </w:pPr>
            <w:r w:rsidRPr="00C01161">
              <w:rPr>
                <w:i/>
                <w:color w:val="0070C0"/>
                <w:sz w:val="20"/>
              </w:rPr>
              <w:lastRenderedPageBreak/>
              <w:t xml:space="preserve">To </w:t>
            </w:r>
            <w:r>
              <w:rPr>
                <w:i/>
                <w:color w:val="0070C0"/>
                <w:sz w:val="20"/>
              </w:rPr>
              <w:t>be entered after each time course is taught</w:t>
            </w:r>
          </w:p>
          <w:p w14:paraId="67823F06" w14:textId="77777777" w:rsidR="00B95595" w:rsidRPr="003D281E" w:rsidRDefault="00B95595" w:rsidP="00B95595">
            <w:pPr>
              <w:rPr>
                <w:sz w:val="22"/>
              </w:rPr>
            </w:pPr>
          </w:p>
          <w:p w14:paraId="0AB8C770" w14:textId="77777777" w:rsidR="00E06F48" w:rsidRPr="003D281E" w:rsidRDefault="00E06F48" w:rsidP="00351663">
            <w:pPr>
              <w:rPr>
                <w:sz w:val="22"/>
              </w:rPr>
            </w:pPr>
          </w:p>
          <w:p w14:paraId="6DC7C9A2" w14:textId="77777777" w:rsidR="00E06F48" w:rsidRPr="003D281E" w:rsidRDefault="00E06F48" w:rsidP="00351663">
            <w:pPr>
              <w:rPr>
                <w:sz w:val="22"/>
              </w:rPr>
            </w:pPr>
          </w:p>
          <w:p w14:paraId="248F43AA" w14:textId="77777777" w:rsidR="00E06F48" w:rsidRPr="003D281E" w:rsidRDefault="00E06F48" w:rsidP="00351663">
            <w:pPr>
              <w:rPr>
                <w:sz w:val="22"/>
              </w:rPr>
            </w:pPr>
          </w:p>
          <w:p w14:paraId="27239552" w14:textId="77777777" w:rsidR="00E06F48" w:rsidRPr="003D281E" w:rsidRDefault="00E06F48" w:rsidP="00351663">
            <w:pPr>
              <w:rPr>
                <w:sz w:val="22"/>
              </w:rPr>
            </w:pPr>
          </w:p>
          <w:p w14:paraId="1B2425FC" w14:textId="77777777" w:rsidR="00E06F48" w:rsidRPr="003D281E" w:rsidRDefault="00E06F48" w:rsidP="00351663">
            <w:pPr>
              <w:rPr>
                <w:sz w:val="22"/>
              </w:rPr>
            </w:pPr>
          </w:p>
          <w:p w14:paraId="54D1FB0E" w14:textId="77777777" w:rsidR="00E06F48" w:rsidRPr="003D281E" w:rsidRDefault="00E06F48" w:rsidP="00351663">
            <w:pPr>
              <w:rPr>
                <w:sz w:val="22"/>
              </w:rPr>
            </w:pPr>
          </w:p>
          <w:p w14:paraId="16991F01" w14:textId="77777777" w:rsidR="00E06F48" w:rsidRPr="003D281E" w:rsidRDefault="00E06F48" w:rsidP="00351663">
            <w:pPr>
              <w:rPr>
                <w:sz w:val="22"/>
              </w:rPr>
            </w:pPr>
          </w:p>
          <w:p w14:paraId="0B4737D1" w14:textId="77777777" w:rsidR="00E06F48" w:rsidRPr="003D281E" w:rsidRDefault="00E06F48" w:rsidP="00351663">
            <w:pPr>
              <w:rPr>
                <w:sz w:val="22"/>
              </w:rPr>
            </w:pPr>
          </w:p>
          <w:p w14:paraId="46350738" w14:textId="77777777" w:rsidR="00E06F48" w:rsidRPr="003D281E" w:rsidRDefault="00E06F48" w:rsidP="00351663">
            <w:pPr>
              <w:rPr>
                <w:sz w:val="22"/>
              </w:rPr>
            </w:pPr>
          </w:p>
          <w:p w14:paraId="7B62D551" w14:textId="77777777" w:rsidR="00E06F48" w:rsidRPr="003D281E" w:rsidRDefault="00E06F48" w:rsidP="00351663">
            <w:pPr>
              <w:rPr>
                <w:sz w:val="22"/>
              </w:rPr>
            </w:pPr>
          </w:p>
          <w:p w14:paraId="199E8CCC" w14:textId="77777777" w:rsidR="00E06F48" w:rsidRPr="003D281E" w:rsidRDefault="00E06F48" w:rsidP="00351663">
            <w:pPr>
              <w:rPr>
                <w:sz w:val="22"/>
              </w:rPr>
            </w:pPr>
          </w:p>
          <w:p w14:paraId="728C3810" w14:textId="77777777" w:rsidR="00E06F48" w:rsidRPr="003D281E" w:rsidRDefault="00E06F48" w:rsidP="00351663">
            <w:pPr>
              <w:rPr>
                <w:sz w:val="22"/>
              </w:rPr>
            </w:pPr>
          </w:p>
          <w:p w14:paraId="084FA25F" w14:textId="77777777" w:rsidR="00E06F48" w:rsidRPr="003D281E" w:rsidRDefault="00E06F48" w:rsidP="00351663">
            <w:pPr>
              <w:rPr>
                <w:sz w:val="22"/>
              </w:rPr>
            </w:pPr>
          </w:p>
          <w:p w14:paraId="7214C0FE" w14:textId="77777777" w:rsidR="00E06F48" w:rsidRPr="003D281E" w:rsidRDefault="00E06F48" w:rsidP="00351663">
            <w:pPr>
              <w:rPr>
                <w:sz w:val="22"/>
              </w:rPr>
            </w:pPr>
          </w:p>
          <w:p w14:paraId="213CD01A" w14:textId="77777777" w:rsidR="00E06F48" w:rsidRPr="003D281E" w:rsidRDefault="00E06F48" w:rsidP="00351663">
            <w:pPr>
              <w:rPr>
                <w:sz w:val="22"/>
              </w:rPr>
            </w:pPr>
          </w:p>
          <w:p w14:paraId="35084ACA" w14:textId="77777777" w:rsidR="00E06F48" w:rsidRPr="003D281E" w:rsidRDefault="00E06F48" w:rsidP="00351663">
            <w:pPr>
              <w:rPr>
                <w:sz w:val="22"/>
              </w:rPr>
            </w:pPr>
          </w:p>
        </w:tc>
      </w:tr>
      <w:tr w:rsidR="00E06F48" w:rsidRPr="00F632F6" w14:paraId="04ED4934" w14:textId="77777777" w:rsidTr="00972E63">
        <w:trPr>
          <w:trHeight w:val="260"/>
        </w:trPr>
        <w:tc>
          <w:tcPr>
            <w:tcW w:w="3487" w:type="dxa"/>
          </w:tcPr>
          <w:p w14:paraId="57D9E0C0" w14:textId="77777777" w:rsidR="00E06F48" w:rsidRPr="003D281E" w:rsidRDefault="00E06F48" w:rsidP="00351663">
            <w:pPr>
              <w:rPr>
                <w:b/>
                <w:sz w:val="20"/>
              </w:rPr>
            </w:pPr>
            <w:r>
              <w:rPr>
                <w:b/>
                <w:sz w:val="20"/>
              </w:rPr>
              <w:t>Course Learning Outcome</w:t>
            </w:r>
          </w:p>
        </w:tc>
        <w:tc>
          <w:tcPr>
            <w:tcW w:w="5940" w:type="dxa"/>
            <w:vMerge/>
          </w:tcPr>
          <w:p w14:paraId="5C9003DC" w14:textId="77777777" w:rsidR="00E06F48" w:rsidRPr="003D281E" w:rsidRDefault="00E06F48" w:rsidP="00351663">
            <w:pPr>
              <w:rPr>
                <w:sz w:val="22"/>
              </w:rPr>
            </w:pPr>
          </w:p>
        </w:tc>
        <w:tc>
          <w:tcPr>
            <w:tcW w:w="3404" w:type="dxa"/>
            <w:vMerge/>
          </w:tcPr>
          <w:p w14:paraId="1BF0EE29" w14:textId="77777777" w:rsidR="00E06F48" w:rsidRPr="003D281E" w:rsidRDefault="00E06F48" w:rsidP="00351663">
            <w:pPr>
              <w:rPr>
                <w:sz w:val="22"/>
              </w:rPr>
            </w:pPr>
          </w:p>
        </w:tc>
      </w:tr>
      <w:tr w:rsidR="00E06F48" w:rsidRPr="00F632F6" w14:paraId="3A9F76CC" w14:textId="77777777" w:rsidTr="00972E63">
        <w:trPr>
          <w:trHeight w:val="2393"/>
        </w:trPr>
        <w:tc>
          <w:tcPr>
            <w:tcW w:w="3487" w:type="dxa"/>
          </w:tcPr>
          <w:p w14:paraId="1E1E0D1C" w14:textId="0BAA3ED1" w:rsidR="00E06F48" w:rsidRPr="003A2986" w:rsidRDefault="003A2986" w:rsidP="00351663">
            <w:pPr>
              <w:rPr>
                <w:iCs/>
                <w:color w:val="000000" w:themeColor="text1"/>
                <w:sz w:val="20"/>
              </w:rPr>
            </w:pPr>
            <w:bookmarkStart w:id="1" w:name="_Hlk118220724"/>
            <w:r>
              <w:rPr>
                <w:iCs/>
                <w:color w:val="000000" w:themeColor="text1"/>
                <w:sz w:val="20"/>
              </w:rPr>
              <w:t xml:space="preserve">Students will demonstrate willingness to </w:t>
            </w:r>
            <w:r w:rsidRPr="003A2986">
              <w:rPr>
                <w:iCs/>
                <w:color w:val="000000" w:themeColor="text1"/>
                <w:sz w:val="20"/>
              </w:rPr>
              <w:t>engage in activities t</w:t>
            </w:r>
            <w:r>
              <w:rPr>
                <w:iCs/>
                <w:color w:val="000000" w:themeColor="text1"/>
                <w:sz w:val="20"/>
              </w:rPr>
              <w:t>hat</w:t>
            </w:r>
            <w:r w:rsidRPr="003A2986">
              <w:rPr>
                <w:iCs/>
                <w:color w:val="000000" w:themeColor="text1"/>
                <w:sz w:val="20"/>
              </w:rPr>
              <w:t xml:space="preserve"> address </w:t>
            </w:r>
            <w:r w:rsidR="009F40AB">
              <w:rPr>
                <w:iCs/>
                <w:color w:val="000000" w:themeColor="text1"/>
                <w:sz w:val="20"/>
              </w:rPr>
              <w:t>technology and information manipulation in geopolitical disagreements and conflicts.</w:t>
            </w:r>
            <w:bookmarkEnd w:id="1"/>
          </w:p>
        </w:tc>
        <w:tc>
          <w:tcPr>
            <w:tcW w:w="5940" w:type="dxa"/>
            <w:vMerge/>
          </w:tcPr>
          <w:p w14:paraId="01E9AE03" w14:textId="77777777" w:rsidR="00E06F48" w:rsidRPr="003D281E" w:rsidRDefault="00E06F48" w:rsidP="00351663">
            <w:pPr>
              <w:rPr>
                <w:sz w:val="22"/>
              </w:rPr>
            </w:pPr>
          </w:p>
        </w:tc>
        <w:tc>
          <w:tcPr>
            <w:tcW w:w="3404" w:type="dxa"/>
            <w:vMerge/>
          </w:tcPr>
          <w:p w14:paraId="7CC55D76" w14:textId="77777777" w:rsidR="00E06F48" w:rsidRPr="003D281E" w:rsidRDefault="00E06F48" w:rsidP="00351663">
            <w:pPr>
              <w:rPr>
                <w:sz w:val="22"/>
              </w:rPr>
            </w:pPr>
          </w:p>
        </w:tc>
      </w:tr>
      <w:tr w:rsidR="00E06F48" w:rsidRPr="00F632F6" w14:paraId="38E56D09" w14:textId="77777777">
        <w:trPr>
          <w:trHeight w:val="260"/>
        </w:trPr>
        <w:tc>
          <w:tcPr>
            <w:tcW w:w="12831" w:type="dxa"/>
            <w:gridSpan w:val="3"/>
          </w:tcPr>
          <w:p w14:paraId="129D557E" w14:textId="77777777" w:rsidR="00E06F48" w:rsidRPr="003D281E" w:rsidRDefault="00E06F48" w:rsidP="00351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sz w:val="20"/>
              </w:rPr>
            </w:pPr>
            <w:r w:rsidRPr="003D281E">
              <w:rPr>
                <w:rFonts w:cs="Arial"/>
                <w:b/>
                <w:sz w:val="20"/>
              </w:rPr>
              <w:t>Use of Results for Improving Student Learning</w:t>
            </w:r>
          </w:p>
        </w:tc>
      </w:tr>
      <w:tr w:rsidR="00E06F48" w:rsidRPr="00F632F6" w14:paraId="6836C492" w14:textId="77777777">
        <w:trPr>
          <w:trHeight w:val="1664"/>
        </w:trPr>
        <w:tc>
          <w:tcPr>
            <w:tcW w:w="12831" w:type="dxa"/>
            <w:gridSpan w:val="3"/>
          </w:tcPr>
          <w:p w14:paraId="5494B6D4" w14:textId="77777777" w:rsidR="00E06F48" w:rsidRPr="00C01161" w:rsidRDefault="007821C4" w:rsidP="00351663">
            <w:pPr>
              <w:rPr>
                <w:i/>
                <w:color w:val="0070C0"/>
                <w:sz w:val="20"/>
              </w:rPr>
            </w:pPr>
            <w:r w:rsidRPr="00C01161">
              <w:rPr>
                <w:i/>
                <w:color w:val="0070C0"/>
                <w:sz w:val="20"/>
              </w:rPr>
              <w:t xml:space="preserve">To be entered </w:t>
            </w:r>
            <w:r>
              <w:rPr>
                <w:i/>
                <w:color w:val="0070C0"/>
                <w:sz w:val="20"/>
              </w:rPr>
              <w:t>after each time course is taught</w:t>
            </w:r>
          </w:p>
        </w:tc>
      </w:tr>
    </w:tbl>
    <w:p w14:paraId="182001EA" w14:textId="77777777" w:rsidR="00351663" w:rsidRPr="006E00D0" w:rsidRDefault="00351663" w:rsidP="005F6670">
      <w:pPr>
        <w:rPr>
          <w:rFonts w:ascii="Times New Roman" w:hAnsi="Times New Roman"/>
          <w:b/>
        </w:rPr>
      </w:pPr>
    </w:p>
    <w:sectPr w:rsidR="00351663" w:rsidRPr="006E00D0" w:rsidSect="00FD3E31">
      <w:headerReference w:type="default" r:id="rId7"/>
      <w:footerReference w:type="even" r:id="rId8"/>
      <w:footerReference w:type="default" r:id="rId9"/>
      <w:pgSz w:w="15840" w:h="12240" w:orient="landscape" w:code="1"/>
      <w:pgMar w:top="720" w:right="720" w:bottom="720"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BD9C" w14:textId="77777777" w:rsidR="00234799" w:rsidRDefault="00234799">
      <w:r>
        <w:separator/>
      </w:r>
    </w:p>
  </w:endnote>
  <w:endnote w:type="continuationSeparator" w:id="0">
    <w:p w14:paraId="70EE8EFD" w14:textId="77777777" w:rsidR="00234799" w:rsidRDefault="002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ECEC" w14:textId="77777777" w:rsidR="007821C4" w:rsidRDefault="007821C4" w:rsidP="003516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FFEF7" w14:textId="77777777" w:rsidR="007821C4" w:rsidRDefault="0078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1AD" w14:textId="77777777" w:rsidR="007821C4" w:rsidRPr="00795F81" w:rsidRDefault="007821C4" w:rsidP="00E06F48">
    <w:pPr>
      <w:pStyle w:val="Footer"/>
      <w:framePr w:wrap="around" w:vAnchor="text" w:hAnchor="page" w:x="7801" w:y="-115"/>
      <w:rPr>
        <w:rStyle w:val="PageNumber"/>
      </w:rPr>
    </w:pPr>
    <w:r w:rsidRPr="00795F81">
      <w:rPr>
        <w:rStyle w:val="PageNumber"/>
        <w:sz w:val="20"/>
      </w:rPr>
      <w:fldChar w:fldCharType="begin"/>
    </w:r>
    <w:r w:rsidRPr="00795F81">
      <w:rPr>
        <w:rStyle w:val="PageNumber"/>
        <w:sz w:val="20"/>
      </w:rPr>
      <w:instrText xml:space="preserve">PAGE  </w:instrText>
    </w:r>
    <w:r w:rsidRPr="00795F81">
      <w:rPr>
        <w:rStyle w:val="PageNumber"/>
        <w:sz w:val="20"/>
      </w:rPr>
      <w:fldChar w:fldCharType="separate"/>
    </w:r>
    <w:r w:rsidR="00033DC1">
      <w:rPr>
        <w:rStyle w:val="PageNumber"/>
        <w:noProof/>
        <w:sz w:val="20"/>
      </w:rPr>
      <w:t>1</w:t>
    </w:r>
    <w:r w:rsidRPr="00795F81">
      <w:rPr>
        <w:rStyle w:val="PageNumber"/>
        <w:sz w:val="20"/>
      </w:rPr>
      <w:fldChar w:fldCharType="end"/>
    </w:r>
  </w:p>
  <w:p w14:paraId="0820744C" w14:textId="4DC4AD72" w:rsidR="007821C4" w:rsidRPr="007D21C5" w:rsidRDefault="00006426" w:rsidP="007D21C5">
    <w:pPr>
      <w:pStyle w:val="Footer"/>
      <w:jc w:val="right"/>
      <w:rPr>
        <w:sz w:val="16"/>
        <w:szCs w:val="16"/>
      </w:rPr>
    </w:pPr>
    <w:r>
      <w:rPr>
        <w:sz w:val="16"/>
        <w:szCs w:val="16"/>
      </w:rPr>
      <w:t>9.10</w:t>
    </w:r>
    <w:r w:rsidR="007D21C5">
      <w:rPr>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5CCD" w14:textId="77777777" w:rsidR="00234799" w:rsidRDefault="00234799">
      <w:r>
        <w:separator/>
      </w:r>
    </w:p>
  </w:footnote>
  <w:footnote w:type="continuationSeparator" w:id="0">
    <w:p w14:paraId="3EB682D1" w14:textId="77777777" w:rsidR="00234799" w:rsidRDefault="0023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2889" w14:textId="77777777" w:rsidR="007821C4" w:rsidRDefault="007821C4" w:rsidP="00581F94">
    <w:pPr>
      <w:jc w:val="center"/>
      <w:rPr>
        <w:b/>
        <w:sz w:val="20"/>
      </w:rPr>
    </w:pPr>
    <w:r w:rsidRPr="00581F94">
      <w:rPr>
        <w:b/>
        <w:noProof/>
        <w:sz w:val="20"/>
      </w:rPr>
      <w:drawing>
        <wp:inline distT="0" distB="0" distL="0" distR="0" wp14:anchorId="065A5915" wp14:editId="531831C6">
          <wp:extent cx="2470464" cy="569068"/>
          <wp:effectExtent l="2540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470308" cy="569032"/>
                  </a:xfrm>
                  <a:prstGeom prst="rect">
                    <a:avLst/>
                  </a:prstGeom>
                  <a:noFill/>
                  <a:ln w="9525">
                    <a:noFill/>
                    <a:miter lim="800000"/>
                    <a:headEnd/>
                    <a:tailEnd/>
                  </a:ln>
                </pic:spPr>
              </pic:pic>
            </a:graphicData>
          </a:graphic>
        </wp:inline>
      </w:drawing>
    </w:r>
  </w:p>
  <w:p w14:paraId="3C8E3BD0" w14:textId="70A07C00" w:rsidR="007821C4" w:rsidRPr="00FD3E31" w:rsidRDefault="00FD3E31" w:rsidP="00581F94">
    <w:pPr>
      <w:rPr>
        <w:b/>
        <w:sz w:val="28"/>
        <w:szCs w:val="28"/>
      </w:rPr>
    </w:pPr>
    <w:r w:rsidRPr="00FD3E31">
      <w:rPr>
        <w:b/>
        <w:sz w:val="28"/>
        <w:szCs w:val="28"/>
      </w:rPr>
      <w:t>Global Learning Course</w:t>
    </w:r>
  </w:p>
  <w:p w14:paraId="57C20E13" w14:textId="32CD2BF7" w:rsidR="00FD3E31" w:rsidRDefault="00FD3E31" w:rsidP="00581F94">
    <w:pPr>
      <w:rPr>
        <w:b/>
        <w:sz w:val="28"/>
        <w:szCs w:val="28"/>
      </w:rPr>
    </w:pPr>
    <w:r w:rsidRPr="00FD3E31">
      <w:rPr>
        <w:b/>
        <w:sz w:val="28"/>
        <w:szCs w:val="28"/>
      </w:rPr>
      <w:t xml:space="preserve">Assessment Matrix </w:t>
    </w:r>
  </w:p>
  <w:p w14:paraId="041C7229" w14:textId="77777777" w:rsidR="00FD3E31" w:rsidRPr="00FD3E31" w:rsidRDefault="00FD3E31" w:rsidP="00581F94">
    <w:pPr>
      <w:rPr>
        <w:b/>
        <w:sz w:val="16"/>
        <w:szCs w:val="16"/>
      </w:rPr>
    </w:pPr>
  </w:p>
  <w:p w14:paraId="37997F31" w14:textId="548CDA55" w:rsidR="007821C4" w:rsidRPr="00581F94" w:rsidRDefault="007821C4" w:rsidP="00351663">
    <w:pPr>
      <w:rPr>
        <w:sz w:val="20"/>
      </w:rPr>
    </w:pPr>
    <w:r w:rsidRPr="00581F94">
      <w:rPr>
        <w:sz w:val="20"/>
      </w:rPr>
      <w:t>Faculty Name:</w:t>
    </w:r>
    <w:r w:rsidR="003A2986">
      <w:rPr>
        <w:sz w:val="20"/>
      </w:rPr>
      <w:t xml:space="preserve"> Patricia McDermott-Wells and Charlyne Walker</w:t>
    </w:r>
  </w:p>
  <w:p w14:paraId="16B15278" w14:textId="6781247D" w:rsidR="007821C4" w:rsidRPr="00581F94" w:rsidRDefault="007821C4" w:rsidP="00351663">
    <w:pPr>
      <w:rPr>
        <w:sz w:val="20"/>
      </w:rPr>
    </w:pPr>
    <w:r w:rsidRPr="00581F94">
      <w:rPr>
        <w:sz w:val="20"/>
      </w:rPr>
      <w:t xml:space="preserve">Course:  </w:t>
    </w:r>
    <w:r w:rsidR="003A2986">
      <w:rPr>
        <w:color w:val="000000" w:themeColor="text1"/>
        <w:sz w:val="20"/>
      </w:rPr>
      <w:t>CTS 1XXX</w:t>
    </w:r>
    <w:r w:rsidRPr="00581F94">
      <w:rPr>
        <w:sz w:val="20"/>
      </w:rPr>
      <w:tab/>
    </w:r>
  </w:p>
  <w:p w14:paraId="2BB58D01" w14:textId="6DACA255" w:rsidR="007821C4" w:rsidRPr="00581F94" w:rsidRDefault="007821C4" w:rsidP="00351663">
    <w:pPr>
      <w:rPr>
        <w:sz w:val="20"/>
      </w:rPr>
    </w:pPr>
    <w:r w:rsidRPr="00581F94">
      <w:rPr>
        <w:sz w:val="20"/>
      </w:rPr>
      <w:t>Academic Unit:</w:t>
    </w:r>
    <w:r w:rsidRPr="00581F94">
      <w:rPr>
        <w:sz w:val="20"/>
      </w:rPr>
      <w:tab/>
    </w:r>
    <w:r w:rsidR="003A2986">
      <w:rPr>
        <w:sz w:val="20"/>
      </w:rPr>
      <w:t>KFSCIS</w:t>
    </w:r>
    <w:r>
      <w:rPr>
        <w:sz w:val="20"/>
      </w:rPr>
      <w:tab/>
    </w:r>
    <w:r>
      <w:rPr>
        <w:sz w:val="20"/>
      </w:rPr>
      <w:tab/>
    </w:r>
    <w:r>
      <w:rPr>
        <w:sz w:val="20"/>
      </w:rPr>
      <w:tab/>
    </w:r>
    <w:r>
      <w:rPr>
        <w:sz w:val="20"/>
      </w:rPr>
      <w:tab/>
      <w:t>Degree Program:</w:t>
    </w:r>
    <w:r w:rsidR="003A2986">
      <w:rPr>
        <w:sz w:val="20"/>
      </w:rPr>
      <w:t xml:space="preserve"> BS-CY</w:t>
    </w:r>
    <w:r>
      <w:rPr>
        <w:sz w:val="20"/>
      </w:rPr>
      <w:tab/>
    </w:r>
    <w:r>
      <w:rPr>
        <w:sz w:val="20"/>
      </w:rPr>
      <w:tab/>
    </w:r>
    <w:r>
      <w:rPr>
        <w:sz w:val="20"/>
      </w:rPr>
      <w:tab/>
      <w:t>Semester Assessed:</w:t>
    </w:r>
    <w:r w:rsidRPr="003D281E">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9B0"/>
    <w:multiLevelType w:val="hybridMultilevel"/>
    <w:tmpl w:val="3566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D5ABA"/>
    <w:multiLevelType w:val="hybridMultilevel"/>
    <w:tmpl w:val="D114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E22DE"/>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B1170DA"/>
    <w:multiLevelType w:val="hybridMultilevel"/>
    <w:tmpl w:val="F52C1E78"/>
    <w:lvl w:ilvl="0" w:tplc="0409000F">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DC772DC"/>
    <w:multiLevelType w:val="hybridMultilevel"/>
    <w:tmpl w:val="6A0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C7A90"/>
    <w:multiLevelType w:val="singleLevel"/>
    <w:tmpl w:val="0409000F"/>
    <w:lvl w:ilvl="0">
      <w:start w:val="2"/>
      <w:numFmt w:val="decimal"/>
      <w:lvlText w:val="%1."/>
      <w:lvlJc w:val="left"/>
      <w:pPr>
        <w:tabs>
          <w:tab w:val="num" w:pos="360"/>
        </w:tabs>
        <w:ind w:left="360" w:hanging="360"/>
      </w:pPr>
      <w:rPr>
        <w:rFonts w:hint="default"/>
      </w:rPr>
    </w:lvl>
  </w:abstractNum>
  <w:abstractNum w:abstractNumId="6" w15:restartNumberingAfterBreak="0">
    <w:nsid w:val="6EF7461C"/>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7213155B"/>
    <w:multiLevelType w:val="multilevel"/>
    <w:tmpl w:val="0A58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C82B18"/>
    <w:multiLevelType w:val="hybridMultilevel"/>
    <w:tmpl w:val="FD1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16cid:durableId="1019624793">
    <w:abstractNumId w:val="6"/>
  </w:num>
  <w:num w:numId="2" w16cid:durableId="338582300">
    <w:abstractNumId w:val="5"/>
  </w:num>
  <w:num w:numId="3" w16cid:durableId="1149245625">
    <w:abstractNumId w:val="2"/>
  </w:num>
  <w:num w:numId="4" w16cid:durableId="2003662206">
    <w:abstractNumId w:val="3"/>
  </w:num>
  <w:num w:numId="5" w16cid:durableId="1026373037">
    <w:abstractNumId w:val="0"/>
  </w:num>
  <w:num w:numId="6" w16cid:durableId="762804854">
    <w:abstractNumId w:val="4"/>
  </w:num>
  <w:num w:numId="7" w16cid:durableId="1001392304">
    <w:abstractNumId w:val="1"/>
  </w:num>
  <w:num w:numId="8" w16cid:durableId="644700194">
    <w:abstractNumId w:val="8"/>
  </w:num>
  <w:num w:numId="9" w16cid:durableId="1618829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50"/>
    <w:rsid w:val="00006426"/>
    <w:rsid w:val="00033DC1"/>
    <w:rsid w:val="000601C1"/>
    <w:rsid w:val="00074240"/>
    <w:rsid w:val="000B1507"/>
    <w:rsid w:val="000C4B42"/>
    <w:rsid w:val="00204BEF"/>
    <w:rsid w:val="00234799"/>
    <w:rsid w:val="002434C6"/>
    <w:rsid w:val="00291070"/>
    <w:rsid w:val="00293098"/>
    <w:rsid w:val="00325CAD"/>
    <w:rsid w:val="00326589"/>
    <w:rsid w:val="00327B81"/>
    <w:rsid w:val="00333C7D"/>
    <w:rsid w:val="00345845"/>
    <w:rsid w:val="00351663"/>
    <w:rsid w:val="003A2986"/>
    <w:rsid w:val="003E132D"/>
    <w:rsid w:val="003F3DB7"/>
    <w:rsid w:val="00445D50"/>
    <w:rsid w:val="00460614"/>
    <w:rsid w:val="004E4F22"/>
    <w:rsid w:val="00521FFD"/>
    <w:rsid w:val="00581F94"/>
    <w:rsid w:val="005C58EB"/>
    <w:rsid w:val="005F6670"/>
    <w:rsid w:val="00647879"/>
    <w:rsid w:val="006A06CE"/>
    <w:rsid w:val="006F77DC"/>
    <w:rsid w:val="007505D0"/>
    <w:rsid w:val="007821C4"/>
    <w:rsid w:val="007865B2"/>
    <w:rsid w:val="00795F81"/>
    <w:rsid w:val="007D21C5"/>
    <w:rsid w:val="008C33AE"/>
    <w:rsid w:val="008D13D0"/>
    <w:rsid w:val="008E2DC9"/>
    <w:rsid w:val="00917914"/>
    <w:rsid w:val="00943D59"/>
    <w:rsid w:val="00972E63"/>
    <w:rsid w:val="009F40AB"/>
    <w:rsid w:val="00AA6FEF"/>
    <w:rsid w:val="00AB6FF5"/>
    <w:rsid w:val="00AE165F"/>
    <w:rsid w:val="00AF5D9E"/>
    <w:rsid w:val="00B41437"/>
    <w:rsid w:val="00B95595"/>
    <w:rsid w:val="00C22577"/>
    <w:rsid w:val="00C85AD3"/>
    <w:rsid w:val="00D4125D"/>
    <w:rsid w:val="00D46EE4"/>
    <w:rsid w:val="00D752D6"/>
    <w:rsid w:val="00DA3B08"/>
    <w:rsid w:val="00DA5804"/>
    <w:rsid w:val="00DC61D0"/>
    <w:rsid w:val="00E063FD"/>
    <w:rsid w:val="00E06F48"/>
    <w:rsid w:val="00E505FE"/>
    <w:rsid w:val="00E65A3C"/>
    <w:rsid w:val="00E6631C"/>
    <w:rsid w:val="00ED013F"/>
    <w:rsid w:val="00ED2E0E"/>
    <w:rsid w:val="00F45ECC"/>
    <w:rsid w:val="00FA45BD"/>
    <w:rsid w:val="00FD3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79F3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45ECC"/>
    <w:rPr>
      <w:rFonts w:ascii="Arial" w:hAnsi="Arial"/>
    </w:rPr>
  </w:style>
  <w:style w:type="paragraph" w:styleId="Heading1">
    <w:name w:val="heading 1"/>
    <w:basedOn w:val="Normal"/>
    <w:next w:val="Normal"/>
    <w:qFormat/>
    <w:rsid w:val="00F45ECC"/>
    <w:pPr>
      <w:keepNext/>
      <w:outlineLvl w:val="0"/>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5ECC"/>
    <w:pPr>
      <w:tabs>
        <w:tab w:val="center" w:pos="4320"/>
        <w:tab w:val="right" w:pos="8640"/>
      </w:tabs>
    </w:pPr>
  </w:style>
  <w:style w:type="paragraph" w:styleId="Footer">
    <w:name w:val="footer"/>
    <w:basedOn w:val="Normal"/>
    <w:link w:val="FooterChar"/>
    <w:uiPriority w:val="99"/>
    <w:rsid w:val="00F45ECC"/>
    <w:pPr>
      <w:tabs>
        <w:tab w:val="center" w:pos="4320"/>
        <w:tab w:val="right" w:pos="8640"/>
      </w:tabs>
    </w:pPr>
  </w:style>
  <w:style w:type="character" w:styleId="PageNumber">
    <w:name w:val="page number"/>
    <w:basedOn w:val="DefaultParagraphFont"/>
    <w:rsid w:val="00F45ECC"/>
  </w:style>
  <w:style w:type="paragraph" w:styleId="BodyText">
    <w:name w:val="Body Text"/>
    <w:basedOn w:val="Normal"/>
    <w:rsid w:val="00F45ECC"/>
    <w:rPr>
      <w:rFonts w:ascii="Times New Roman" w:hAnsi="Times New Roman"/>
      <w:sz w:val="18"/>
    </w:rPr>
  </w:style>
  <w:style w:type="paragraph" w:styleId="BalloonText">
    <w:name w:val="Balloon Text"/>
    <w:basedOn w:val="Normal"/>
    <w:semiHidden/>
    <w:rsid w:val="00550C04"/>
    <w:rPr>
      <w:rFonts w:ascii="Tahoma" w:hAnsi="Tahoma" w:cs="Tahoma"/>
      <w:sz w:val="16"/>
      <w:szCs w:val="16"/>
    </w:rPr>
  </w:style>
  <w:style w:type="character" w:styleId="Hyperlink">
    <w:name w:val="Hyperlink"/>
    <w:basedOn w:val="DefaultParagraphFont"/>
    <w:rsid w:val="00C4354E"/>
    <w:rPr>
      <w:color w:val="0000FF"/>
      <w:u w:val="single"/>
    </w:rPr>
  </w:style>
  <w:style w:type="character" w:customStyle="1" w:styleId="FooterChar">
    <w:name w:val="Footer Char"/>
    <w:basedOn w:val="DefaultParagraphFont"/>
    <w:link w:val="Footer"/>
    <w:uiPriority w:val="99"/>
    <w:rsid w:val="0074469D"/>
    <w:rPr>
      <w:rFonts w:ascii="Arial" w:hAnsi="Arial"/>
      <w:sz w:val="24"/>
      <w:szCs w:val="24"/>
    </w:rPr>
  </w:style>
  <w:style w:type="paragraph" w:styleId="Revision">
    <w:name w:val="Revision"/>
    <w:hidden/>
    <w:semiHidden/>
    <w:rsid w:val="009F40A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6082">
      <w:bodyDiv w:val="1"/>
      <w:marLeft w:val="0"/>
      <w:marRight w:val="0"/>
      <w:marTop w:val="0"/>
      <w:marBottom w:val="0"/>
      <w:divBdr>
        <w:top w:val="none" w:sz="0" w:space="0" w:color="auto"/>
        <w:left w:val="none" w:sz="0" w:space="0" w:color="auto"/>
        <w:bottom w:val="none" w:sz="0" w:space="0" w:color="auto"/>
        <w:right w:val="none" w:sz="0" w:space="0" w:color="auto"/>
      </w:divBdr>
    </w:div>
    <w:div w:id="741488602">
      <w:bodyDiv w:val="1"/>
      <w:marLeft w:val="0"/>
      <w:marRight w:val="0"/>
      <w:marTop w:val="0"/>
      <w:marBottom w:val="0"/>
      <w:divBdr>
        <w:top w:val="none" w:sz="0" w:space="0" w:color="auto"/>
        <w:left w:val="none" w:sz="0" w:space="0" w:color="auto"/>
        <w:bottom w:val="none" w:sz="0" w:space="0" w:color="auto"/>
        <w:right w:val="none" w:sz="0" w:space="0" w:color="auto"/>
      </w:divBdr>
    </w:div>
    <w:div w:id="841286984">
      <w:bodyDiv w:val="1"/>
      <w:marLeft w:val="0"/>
      <w:marRight w:val="0"/>
      <w:marTop w:val="0"/>
      <w:marBottom w:val="0"/>
      <w:divBdr>
        <w:top w:val="none" w:sz="0" w:space="0" w:color="auto"/>
        <w:left w:val="none" w:sz="0" w:space="0" w:color="auto"/>
        <w:bottom w:val="none" w:sz="0" w:space="0" w:color="auto"/>
        <w:right w:val="none" w:sz="0" w:space="0" w:color="auto"/>
      </w:divBdr>
    </w:div>
    <w:div w:id="1107504074">
      <w:bodyDiv w:val="1"/>
      <w:marLeft w:val="0"/>
      <w:marRight w:val="0"/>
      <w:marTop w:val="0"/>
      <w:marBottom w:val="0"/>
      <w:divBdr>
        <w:top w:val="none" w:sz="0" w:space="0" w:color="auto"/>
        <w:left w:val="none" w:sz="0" w:space="0" w:color="auto"/>
        <w:bottom w:val="none" w:sz="0" w:space="0" w:color="auto"/>
        <w:right w:val="none" w:sz="0" w:space="0" w:color="auto"/>
      </w:divBdr>
    </w:div>
    <w:div w:id="1468007698">
      <w:bodyDiv w:val="1"/>
      <w:marLeft w:val="0"/>
      <w:marRight w:val="0"/>
      <w:marTop w:val="0"/>
      <w:marBottom w:val="0"/>
      <w:divBdr>
        <w:top w:val="none" w:sz="0" w:space="0" w:color="auto"/>
        <w:left w:val="none" w:sz="0" w:space="0" w:color="auto"/>
        <w:bottom w:val="none" w:sz="0" w:space="0" w:color="auto"/>
        <w:right w:val="none" w:sz="0" w:space="0" w:color="auto"/>
      </w:divBdr>
    </w:div>
    <w:div w:id="1518039100">
      <w:bodyDiv w:val="1"/>
      <w:marLeft w:val="0"/>
      <w:marRight w:val="0"/>
      <w:marTop w:val="0"/>
      <w:marBottom w:val="0"/>
      <w:divBdr>
        <w:top w:val="none" w:sz="0" w:space="0" w:color="auto"/>
        <w:left w:val="none" w:sz="0" w:space="0" w:color="auto"/>
        <w:bottom w:val="none" w:sz="0" w:space="0" w:color="auto"/>
        <w:right w:val="none" w:sz="0" w:space="0" w:color="auto"/>
      </w:divBdr>
    </w:div>
    <w:div w:id="1614242268">
      <w:bodyDiv w:val="1"/>
      <w:marLeft w:val="0"/>
      <w:marRight w:val="0"/>
      <w:marTop w:val="0"/>
      <w:marBottom w:val="0"/>
      <w:divBdr>
        <w:top w:val="none" w:sz="0" w:space="0" w:color="auto"/>
        <w:left w:val="none" w:sz="0" w:space="0" w:color="auto"/>
        <w:bottom w:val="none" w:sz="0" w:space="0" w:color="auto"/>
        <w:right w:val="none" w:sz="0" w:space="0" w:color="auto"/>
      </w:divBdr>
    </w:div>
    <w:div w:id="2009822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899</Words>
  <Characters>4347</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Expanded Statement of Institutional Purpose</vt:lpstr>
    </vt:vector>
  </TitlesOfParts>
  <Company>FIU</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Expanded Statement of Institutional Purpose</dc:title>
  <dc:subject/>
  <dc:creator>Katherine Perez</dc:creator>
  <cp:keywords/>
  <dc:description/>
  <cp:lastModifiedBy>Patricia McDermott-Wells</cp:lastModifiedBy>
  <cp:revision>16</cp:revision>
  <cp:lastPrinted>2010-06-30T14:21:00Z</cp:lastPrinted>
  <dcterms:created xsi:type="dcterms:W3CDTF">2022-11-03T19:44:00Z</dcterms:created>
  <dcterms:modified xsi:type="dcterms:W3CDTF">2022-11-07T17:20:00Z</dcterms:modified>
</cp:coreProperties>
</file>