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5041" w14:textId="52E6096B" w:rsidR="00664FA2" w:rsidRDefault="00106BA1" w:rsidP="00106BA1">
      <w:pPr>
        <w:pStyle w:val="Title"/>
        <w:rPr>
          <w:sz w:val="40"/>
          <w:szCs w:val="40"/>
        </w:rPr>
      </w:pPr>
      <w:r w:rsidRPr="00106BA1">
        <w:rPr>
          <w:sz w:val="40"/>
          <w:szCs w:val="40"/>
        </w:rPr>
        <w:t xml:space="preserve">CTS 1xxx </w:t>
      </w:r>
      <w:r w:rsidR="00F135DC">
        <w:rPr>
          <w:sz w:val="40"/>
          <w:szCs w:val="40"/>
        </w:rPr>
        <w:t xml:space="preserve">GL </w:t>
      </w:r>
      <w:r w:rsidRPr="00106BA1">
        <w:rPr>
          <w:sz w:val="40"/>
          <w:szCs w:val="40"/>
        </w:rPr>
        <w:t>Assignments</w:t>
      </w:r>
    </w:p>
    <w:p w14:paraId="708221ED" w14:textId="7858E6E9" w:rsidR="00F135DC" w:rsidRDefault="005E3AD9" w:rsidP="00F135DC">
      <w:r>
        <w:t>Course Developers:  Patricia McDermott-Wells, Ph.D. and Charlyne Walker, Ph.D.</w:t>
      </w:r>
    </w:p>
    <w:p w14:paraId="58300D63" w14:textId="2BBCB81B" w:rsidR="00F135DC" w:rsidRPr="00F135DC" w:rsidRDefault="00F135DC" w:rsidP="00F135DC">
      <w:r>
        <w:t>These are the planned assignments that will be used to assess global learning.</w:t>
      </w:r>
    </w:p>
    <w:p w14:paraId="61D7A027" w14:textId="77777777" w:rsidR="00F135DC" w:rsidRPr="00F135DC" w:rsidRDefault="00F135DC">
      <w:pPr>
        <w:rPr>
          <w:sz w:val="28"/>
          <w:szCs w:val="28"/>
        </w:rPr>
      </w:pPr>
      <w:r w:rsidRPr="00F135DC">
        <w:rPr>
          <w:sz w:val="28"/>
          <w:szCs w:val="28"/>
        </w:rPr>
        <w:t xml:space="preserve">Outcome #1: </w:t>
      </w:r>
    </w:p>
    <w:p w14:paraId="456E97FD" w14:textId="4FCF6161" w:rsidR="00F135DC" w:rsidRPr="00F135DC" w:rsidRDefault="00F135DC">
      <w:pPr>
        <w:rPr>
          <w:i/>
        </w:rPr>
      </w:pPr>
      <w:r w:rsidRPr="00F135DC">
        <w:rPr>
          <w:i/>
          <w:color w:val="000000" w:themeColor="text1"/>
        </w:rPr>
        <w:t>Students will conduct a multi-perspective analysis of the impact of misinformation and bias in media across national and global contexts.</w:t>
      </w:r>
    </w:p>
    <w:p w14:paraId="42CC5AE4" w14:textId="0DA9C81C" w:rsidR="00106BA1" w:rsidRPr="00106BA1" w:rsidRDefault="00106BA1">
      <w:pPr>
        <w:rPr>
          <w:b/>
          <w:bCs/>
          <w:u w:val="single"/>
        </w:rPr>
      </w:pPr>
      <w:r w:rsidRPr="00106BA1">
        <w:rPr>
          <w:b/>
          <w:bCs/>
          <w:u w:val="single"/>
        </w:rPr>
        <w:t>Discussion on Media Bias and Misinformation</w:t>
      </w:r>
    </w:p>
    <w:p w14:paraId="7F4526C6" w14:textId="1EFCD1E8" w:rsidR="00106BA1" w:rsidRDefault="00106BA1">
      <w:r>
        <w:t>In the lectures, we have looked at many examples of misinformation and media bias.  Select one of the following options as your</w:t>
      </w:r>
      <w:r w:rsidR="00A05247">
        <w:t xml:space="preserve"> discussion</w:t>
      </w:r>
      <w:r>
        <w:t xml:space="preserve"> topic:</w:t>
      </w:r>
    </w:p>
    <w:p w14:paraId="3D7D4F82" w14:textId="48210450" w:rsidR="00106BA1" w:rsidRDefault="00106BA1" w:rsidP="00106BA1">
      <w:pPr>
        <w:pStyle w:val="ListParagraph"/>
        <w:numPr>
          <w:ilvl w:val="0"/>
          <w:numId w:val="1"/>
        </w:numPr>
      </w:pPr>
      <w:r>
        <w:t>Effects of misinformation on trust and public health issues</w:t>
      </w:r>
    </w:p>
    <w:p w14:paraId="35AF40B6" w14:textId="53BF39CF" w:rsidR="00106BA1" w:rsidRDefault="00106BA1" w:rsidP="00106BA1">
      <w:pPr>
        <w:pStyle w:val="ListParagraph"/>
        <w:numPr>
          <w:ilvl w:val="0"/>
          <w:numId w:val="1"/>
        </w:numPr>
      </w:pPr>
      <w:r>
        <w:t>Effects of media bias on local, regional, or national elections</w:t>
      </w:r>
    </w:p>
    <w:p w14:paraId="1587A77E" w14:textId="110D2F2F" w:rsidR="00106BA1" w:rsidRDefault="00106BA1" w:rsidP="00106BA1">
      <w:r>
        <w:t>Requirements:</w:t>
      </w:r>
    </w:p>
    <w:p w14:paraId="46E46BB2" w14:textId="52329BA2" w:rsidR="00183F89" w:rsidRDefault="00183F89" w:rsidP="00106BA1">
      <w:pPr>
        <w:pStyle w:val="ListParagraph"/>
        <w:numPr>
          <w:ilvl w:val="0"/>
          <w:numId w:val="1"/>
        </w:numPr>
      </w:pPr>
      <w:r>
        <w:t>Select an incident</w:t>
      </w:r>
      <w:r w:rsidR="00591A9F">
        <w:t xml:space="preserve"> with global implications</w:t>
      </w:r>
      <w:r>
        <w:t xml:space="preserve"> that has occurred within the last 3 years.</w:t>
      </w:r>
    </w:p>
    <w:p w14:paraId="0188FE2F" w14:textId="794722C0" w:rsidR="00183F89" w:rsidRDefault="00183F89" w:rsidP="00106BA1">
      <w:pPr>
        <w:pStyle w:val="ListParagraph"/>
        <w:numPr>
          <w:ilvl w:val="0"/>
          <w:numId w:val="1"/>
        </w:numPr>
      </w:pPr>
      <w:r>
        <w:t xml:space="preserve">Find at least 2 valid articles that clearly detail the type and scope of misinformation related to the incident you have selected. </w:t>
      </w:r>
      <w:r w:rsidR="00A05247">
        <w:t>List those articles as your references in your post.</w:t>
      </w:r>
    </w:p>
    <w:p w14:paraId="758001BF" w14:textId="354846C2" w:rsidR="00106BA1" w:rsidRDefault="00106BA1" w:rsidP="00106BA1">
      <w:pPr>
        <w:pStyle w:val="ListParagraph"/>
        <w:numPr>
          <w:ilvl w:val="0"/>
          <w:numId w:val="1"/>
        </w:numPr>
      </w:pPr>
      <w:r>
        <w:t>Describe the actual or potential harms that the misinformation or bias has caused or may cause</w:t>
      </w:r>
      <w:r w:rsidR="00183F89">
        <w:t>. Remember to present both sides of the issue so that you are not simply repeating misinformation (you may need more than 2 articles</w:t>
      </w:r>
      <w:r w:rsidR="002F77D0">
        <w:t xml:space="preserve"> to get a clearer understanding of what is</w:t>
      </w:r>
      <w:r w:rsidR="00A05247">
        <w:t xml:space="preserve"> and is not</w:t>
      </w:r>
      <w:r w:rsidR="002F77D0">
        <w:t xml:space="preserve"> valid </w:t>
      </w:r>
      <w:r w:rsidR="00A05247">
        <w:t>information</w:t>
      </w:r>
      <w:r w:rsidR="00183F89">
        <w:t>).</w:t>
      </w:r>
    </w:p>
    <w:p w14:paraId="41D7E734" w14:textId="087D3019" w:rsidR="00106BA1" w:rsidRDefault="00106BA1" w:rsidP="00106BA1">
      <w:pPr>
        <w:pStyle w:val="ListParagraph"/>
        <w:numPr>
          <w:ilvl w:val="0"/>
          <w:numId w:val="1"/>
        </w:numPr>
      </w:pPr>
      <w:r>
        <w:t>Compare the issue and its impacts in more than one global region or country</w:t>
      </w:r>
      <w:r w:rsidR="00A34E6E">
        <w:t>.</w:t>
      </w:r>
    </w:p>
    <w:p w14:paraId="3540A147" w14:textId="07E696C2" w:rsidR="0056657B" w:rsidRDefault="0056657B" w:rsidP="00106BA1">
      <w:pPr>
        <w:pStyle w:val="ListParagraph"/>
        <w:numPr>
          <w:ilvl w:val="0"/>
          <w:numId w:val="1"/>
        </w:numPr>
      </w:pPr>
      <w:r>
        <w:t>Make one original post, and at least one response to another student’s post. Follow the general discussion forum post requirements</w:t>
      </w:r>
      <w:r w:rsidR="00A34E6E">
        <w:t xml:space="preserve"> regarding originality, inline citations, and references</w:t>
      </w:r>
      <w:r>
        <w:t>.</w:t>
      </w:r>
    </w:p>
    <w:p w14:paraId="4E5213B6" w14:textId="093B1853" w:rsidR="00106BA1" w:rsidRDefault="00106BA1" w:rsidP="00F135DC">
      <w:pPr>
        <w:pStyle w:val="NoSpacing"/>
      </w:pPr>
    </w:p>
    <w:p w14:paraId="74F2D40A" w14:textId="0958465E" w:rsidR="00F135DC" w:rsidRDefault="00F135DC" w:rsidP="00F135DC">
      <w:pPr>
        <w:rPr>
          <w:sz w:val="28"/>
          <w:szCs w:val="28"/>
        </w:rPr>
      </w:pPr>
      <w:r w:rsidRPr="00F135DC">
        <w:rPr>
          <w:sz w:val="28"/>
          <w:szCs w:val="28"/>
        </w:rPr>
        <w:t>Outcome #</w:t>
      </w:r>
      <w:r>
        <w:rPr>
          <w:sz w:val="28"/>
          <w:szCs w:val="28"/>
        </w:rPr>
        <w:t>2</w:t>
      </w:r>
      <w:r w:rsidRPr="00F135DC">
        <w:rPr>
          <w:sz w:val="28"/>
          <w:szCs w:val="28"/>
        </w:rPr>
        <w:t xml:space="preserve">: </w:t>
      </w:r>
    </w:p>
    <w:p w14:paraId="616D99F8" w14:textId="44B8B9C0" w:rsidR="00591A9F" w:rsidRPr="00013645" w:rsidRDefault="00591A9F" w:rsidP="00F135DC">
      <w:pPr>
        <w:rPr>
          <w:i/>
        </w:rPr>
      </w:pPr>
      <w:r w:rsidRPr="00013645">
        <w:rPr>
          <w:iCs/>
          <w:color w:val="000000" w:themeColor="text1"/>
        </w:rPr>
        <w:t>Students will demonstrate knowledge of the interconnectedness between our public and private digital lives that transcend national and international boundaries.</w:t>
      </w:r>
    </w:p>
    <w:p w14:paraId="64CD69CF" w14:textId="0C7C30C5" w:rsidR="00106BA1" w:rsidRPr="003D70CF" w:rsidRDefault="00106BA1" w:rsidP="00106BA1">
      <w:pPr>
        <w:rPr>
          <w:b/>
          <w:bCs/>
          <w:u w:val="single"/>
        </w:rPr>
      </w:pPr>
      <w:r w:rsidRPr="003D70CF">
        <w:rPr>
          <w:b/>
          <w:bCs/>
          <w:u w:val="single"/>
        </w:rPr>
        <w:t>Discussion on Virtual Reality</w:t>
      </w:r>
    </w:p>
    <w:p w14:paraId="2988334A" w14:textId="77777777" w:rsidR="009C29F4" w:rsidRDefault="00106BA1" w:rsidP="009C29F4">
      <w:r>
        <w:t xml:space="preserve">In the lectures, we have examined the potential benefits and concerns related to the use of augmented reality (AR), virtual reality (VR) and the metaverse. </w:t>
      </w:r>
    </w:p>
    <w:p w14:paraId="1F144EFD" w14:textId="14D265A8" w:rsidR="00106BA1" w:rsidRDefault="00106BA1" w:rsidP="009C29F4">
      <w:pPr>
        <w:pStyle w:val="ListParagraph"/>
        <w:numPr>
          <w:ilvl w:val="0"/>
          <w:numId w:val="1"/>
        </w:numPr>
      </w:pPr>
      <w:r>
        <w:t xml:space="preserve">Select one existing or proposed </w:t>
      </w:r>
      <w:r w:rsidR="0054449E">
        <w:t>V</w:t>
      </w:r>
      <w:r>
        <w:t xml:space="preserve">R application product </w:t>
      </w:r>
      <w:r w:rsidR="002C035E">
        <w:t>that involves a virtual world environment.</w:t>
      </w:r>
      <w:r>
        <w:t xml:space="preserve"> </w:t>
      </w:r>
      <w:r w:rsidR="002C035E">
        <w:t>D</w:t>
      </w:r>
      <w:r w:rsidR="0054449E">
        <w:t>iscuss the</w:t>
      </w:r>
      <w:r w:rsidR="002C035E">
        <w:t xml:space="preserve"> societal and governance</w:t>
      </w:r>
      <w:r w:rsidR="0054449E">
        <w:t xml:space="preserve"> implications </w:t>
      </w:r>
      <w:r w:rsidR="002C035E">
        <w:t>of</w:t>
      </w:r>
      <w:r w:rsidR="0054449E">
        <w:t xml:space="preserve"> a virtual world that transcends geopolitical </w:t>
      </w:r>
      <w:r w:rsidR="002C035E">
        <w:t>borders.</w:t>
      </w:r>
    </w:p>
    <w:p w14:paraId="385C68A1" w14:textId="7D605095" w:rsidR="00106BA1" w:rsidRDefault="00106BA1" w:rsidP="00106BA1">
      <w:r>
        <w:t>Requirements:</w:t>
      </w:r>
    </w:p>
    <w:p w14:paraId="73005F3C" w14:textId="55C7B0A1" w:rsidR="003D70CF" w:rsidRDefault="002C035E" w:rsidP="002C035E">
      <w:pPr>
        <w:pStyle w:val="ListParagraph"/>
        <w:numPr>
          <w:ilvl w:val="0"/>
          <w:numId w:val="1"/>
        </w:numPr>
      </w:pPr>
      <w:r>
        <w:t>Describe the actual or potential benefits and harms that the VR world may cause.</w:t>
      </w:r>
    </w:p>
    <w:p w14:paraId="68CFF63D" w14:textId="30D3453E" w:rsidR="009C29F4" w:rsidRDefault="009C29F4" w:rsidP="002C035E">
      <w:pPr>
        <w:pStyle w:val="ListParagraph"/>
        <w:numPr>
          <w:ilvl w:val="0"/>
          <w:numId w:val="1"/>
        </w:numPr>
      </w:pPr>
      <w:r>
        <w:lastRenderedPageBreak/>
        <w:t xml:space="preserve">Discuss </w:t>
      </w:r>
      <w:r w:rsidR="00A34E6E">
        <w:t xml:space="preserve">the reasons and justifications </w:t>
      </w:r>
      <w:r>
        <w:t xml:space="preserve">why nations may wish to </w:t>
      </w:r>
      <w:r w:rsidR="00A34E6E">
        <w:t xml:space="preserve">restrict (or already have restricted) </w:t>
      </w:r>
      <w:r>
        <w:t>access to this virtual world.</w:t>
      </w:r>
    </w:p>
    <w:p w14:paraId="0954F90A" w14:textId="77777777" w:rsidR="00A34E6E" w:rsidRDefault="00A34E6E" w:rsidP="00A34E6E">
      <w:pPr>
        <w:pStyle w:val="ListParagraph"/>
        <w:numPr>
          <w:ilvl w:val="0"/>
          <w:numId w:val="1"/>
        </w:numPr>
      </w:pPr>
      <w:r>
        <w:t>Make one original post, and at least one response to another student’s post. Follow the general discussion forum post requirements regarding originality, inline citations, and references.</w:t>
      </w:r>
    </w:p>
    <w:p w14:paraId="2E2CD786" w14:textId="77777777" w:rsidR="00A34E6E" w:rsidRDefault="00A34E6E" w:rsidP="00A34E6E">
      <w:pPr>
        <w:pStyle w:val="ListParagraph"/>
      </w:pPr>
    </w:p>
    <w:p w14:paraId="61D04311" w14:textId="30AA8F6D" w:rsidR="00F135DC" w:rsidRDefault="00F135DC" w:rsidP="00F135DC">
      <w:pPr>
        <w:rPr>
          <w:sz w:val="28"/>
          <w:szCs w:val="28"/>
        </w:rPr>
      </w:pPr>
      <w:r w:rsidRPr="00F135DC">
        <w:rPr>
          <w:sz w:val="28"/>
          <w:szCs w:val="28"/>
        </w:rPr>
        <w:t>Outcome #</w:t>
      </w:r>
      <w:r>
        <w:rPr>
          <w:sz w:val="28"/>
          <w:szCs w:val="28"/>
        </w:rPr>
        <w:t>3</w:t>
      </w:r>
      <w:r w:rsidRPr="00F135DC">
        <w:rPr>
          <w:sz w:val="28"/>
          <w:szCs w:val="28"/>
        </w:rPr>
        <w:t xml:space="preserve">: </w:t>
      </w:r>
    </w:p>
    <w:p w14:paraId="1A4D18EC" w14:textId="1B72BEB3" w:rsidR="00F135DC" w:rsidRPr="00F135DC" w:rsidRDefault="00F135DC" w:rsidP="00F135DC">
      <w:pPr>
        <w:rPr>
          <w:b/>
          <w:bCs/>
          <w:i/>
          <w:u w:val="single"/>
        </w:rPr>
      </w:pPr>
      <w:r w:rsidRPr="00F135DC">
        <w:rPr>
          <w:i/>
          <w:color w:val="000000" w:themeColor="text1"/>
        </w:rPr>
        <w:t>Students will demonstrate willingness to engage in activities that address technology and information manipulation in geopolitical disagreements and conflicts.</w:t>
      </w:r>
    </w:p>
    <w:p w14:paraId="446C8C3C" w14:textId="01EFA66D" w:rsidR="00B97056" w:rsidRPr="00B97056" w:rsidRDefault="00B97056" w:rsidP="00B97056">
      <w:pPr>
        <w:rPr>
          <w:b/>
          <w:bCs/>
          <w:u w:val="single"/>
        </w:rPr>
      </w:pPr>
      <w:r w:rsidRPr="00B97056">
        <w:rPr>
          <w:b/>
          <w:bCs/>
          <w:u w:val="single"/>
        </w:rPr>
        <w:t>Case Study on Technology and Information Manipulation in Geopolitical Disagreements and Conflicts</w:t>
      </w:r>
    </w:p>
    <w:p w14:paraId="45E7D03E" w14:textId="38D3D293" w:rsidR="00F135DC" w:rsidRPr="00F135DC" w:rsidRDefault="00F135DC" w:rsidP="00B97056">
      <w:pPr>
        <w:rPr>
          <w:i/>
          <w:iCs/>
        </w:rPr>
      </w:pPr>
      <w:r>
        <w:rPr>
          <w:i/>
          <w:iCs/>
        </w:rPr>
        <w:t>[</w:t>
      </w:r>
      <w:r w:rsidRPr="00F135DC">
        <w:rPr>
          <w:i/>
          <w:iCs/>
        </w:rPr>
        <w:t>This is a group project.</w:t>
      </w:r>
      <w:r>
        <w:rPr>
          <w:i/>
          <w:iCs/>
        </w:rPr>
        <w:t>]</w:t>
      </w:r>
    </w:p>
    <w:p w14:paraId="00F041C1" w14:textId="21FE077A" w:rsidR="00B97056" w:rsidRDefault="00B97056" w:rsidP="00B97056">
      <w:r>
        <w:t>The use of misinformation and subterfuge in regional and political conflicts is not new. We have already looked at the Trojan Horse incident</w:t>
      </w:r>
      <w:r w:rsidR="00591A9F">
        <w:t xml:space="preserve"> from ancient history</w:t>
      </w:r>
      <w:r>
        <w:t xml:space="preserve"> as a case of misinformation to gain a military advantage.  Read about another example from World War II, the Ghost Army:  </w:t>
      </w:r>
      <w:hyperlink r:id="rId5" w:history="1">
        <w:r w:rsidRPr="002D5060">
          <w:rPr>
            <w:rStyle w:val="Hyperlink"/>
          </w:rPr>
          <w:t>https://www.history.com/news/ghost-army-world-war-ii</w:t>
        </w:r>
      </w:hyperlink>
    </w:p>
    <w:p w14:paraId="4514B9F1" w14:textId="5A84E256" w:rsidR="00B97056" w:rsidRDefault="00A33481" w:rsidP="00B97056">
      <w:r>
        <w:t xml:space="preserve">Now read about the danger of fake news in social conflict, remembering that what starts as </w:t>
      </w:r>
      <w:r w:rsidR="00EC5C4C">
        <w:t xml:space="preserve">a local </w:t>
      </w:r>
      <w:r>
        <w:t xml:space="preserve">social conflict can escalate </w:t>
      </w:r>
      <w:r w:rsidR="00FC36BF">
        <w:t>in</w:t>
      </w:r>
      <w:r>
        <w:t xml:space="preserve">to </w:t>
      </w:r>
      <w:r w:rsidR="00EC5C4C">
        <w:t xml:space="preserve">a </w:t>
      </w:r>
      <w:r>
        <w:t xml:space="preserve">regional or global conflict: </w:t>
      </w:r>
      <w:hyperlink r:id="rId6" w:history="1">
        <w:r w:rsidRPr="002D5060">
          <w:rPr>
            <w:rStyle w:val="Hyperlink"/>
          </w:rPr>
          <w:t>https://www.cits.ucsb.edu/fake-news/danger-social</w:t>
        </w:r>
      </w:hyperlink>
      <w:r>
        <w:t xml:space="preserve"> </w:t>
      </w:r>
    </w:p>
    <w:p w14:paraId="36EBDCB4" w14:textId="0C0B0465" w:rsidR="008E5079" w:rsidRDefault="008E5079" w:rsidP="00B97056">
      <w:r>
        <w:t>Each student in your team has been assigned a specific role in building this case study, to ensure that various perspectives will be included in your team analysis.</w:t>
      </w:r>
    </w:p>
    <w:p w14:paraId="1FBC9F1B" w14:textId="190E887A" w:rsidR="00FC36BF" w:rsidRDefault="00FC36BF" w:rsidP="00B97056">
      <w:r>
        <w:t>Requirements:</w:t>
      </w:r>
    </w:p>
    <w:p w14:paraId="666C464C" w14:textId="069FBEB1" w:rsidR="00277711" w:rsidRDefault="00277711" w:rsidP="00FC36BF">
      <w:pPr>
        <w:pStyle w:val="ListParagraph"/>
        <w:numPr>
          <w:ilvl w:val="0"/>
          <w:numId w:val="1"/>
        </w:numPr>
      </w:pPr>
      <w:r>
        <w:t xml:space="preserve">Review your notes from our guest lecturer, who discussed the </w:t>
      </w:r>
      <w:r w:rsidR="00A34E6E">
        <w:t xml:space="preserve">use and </w:t>
      </w:r>
      <w:r>
        <w:t>implications of misinformation from a military perspective.</w:t>
      </w:r>
    </w:p>
    <w:p w14:paraId="61E187DE" w14:textId="306A3438" w:rsidR="00A33481" w:rsidRDefault="00A33481" w:rsidP="00FC36BF">
      <w:pPr>
        <w:pStyle w:val="ListParagraph"/>
        <w:numPr>
          <w:ilvl w:val="0"/>
          <w:numId w:val="1"/>
        </w:numPr>
      </w:pPr>
      <w:r>
        <w:t>Create a case study</w:t>
      </w:r>
      <w:r w:rsidR="00FC36BF">
        <w:t xml:space="preserve"> report</w:t>
      </w:r>
      <w:r>
        <w:t xml:space="preserve">, using the </w:t>
      </w:r>
      <w:r w:rsidR="00A05247">
        <w:t xml:space="preserve">provided </w:t>
      </w:r>
      <w:r>
        <w:t>framework</w:t>
      </w:r>
      <w:r w:rsidR="00FC36BF">
        <w:t xml:space="preserve"> template</w:t>
      </w:r>
      <w:r w:rsidR="00A05247">
        <w:t xml:space="preserve">, to detail an incident (or ongoing situation) in which information manipulation through the use of technology is causing </w:t>
      </w:r>
      <w:r w:rsidR="00FC36BF">
        <w:t xml:space="preserve">the incident or significantly </w:t>
      </w:r>
      <w:r w:rsidR="00A05247">
        <w:t xml:space="preserve">contributing </w:t>
      </w:r>
      <w:r w:rsidR="00FC36BF">
        <w:t xml:space="preserve">to </w:t>
      </w:r>
      <w:r w:rsidR="00A34E6E">
        <w:t>conflict</w:t>
      </w:r>
      <w:r w:rsidR="00FC36BF">
        <w:t xml:space="preserve"> escalation</w:t>
      </w:r>
      <w:r w:rsidR="00A05247">
        <w:t xml:space="preserve">. </w:t>
      </w:r>
    </w:p>
    <w:p w14:paraId="46D9BD35" w14:textId="1ACB2800" w:rsidR="00FC36BF" w:rsidRDefault="00FC36BF" w:rsidP="00FC36BF">
      <w:pPr>
        <w:pStyle w:val="ListParagraph"/>
        <w:numPr>
          <w:ilvl w:val="0"/>
          <w:numId w:val="1"/>
        </w:numPr>
      </w:pPr>
      <w:r>
        <w:t>Create a one-page poster/infographic that summarizes the contents of your case study. The top 10 submissions will be printed on our large-scale poster printer, and your team will be invited to display at the College of Engineering Senior Project Day expo.</w:t>
      </w:r>
    </w:p>
    <w:p w14:paraId="2B6A8533" w14:textId="77777777" w:rsidR="00FC36BF" w:rsidRDefault="00FC36BF" w:rsidP="00B97056"/>
    <w:p w14:paraId="6275DDD2" w14:textId="77777777" w:rsidR="00B97056" w:rsidRDefault="00B97056" w:rsidP="00B97056"/>
    <w:p w14:paraId="7A4BAE59" w14:textId="77777777" w:rsidR="00B97056" w:rsidRDefault="00B97056" w:rsidP="00106BA1"/>
    <w:sectPr w:rsidR="00B97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45FF"/>
    <w:multiLevelType w:val="hybridMultilevel"/>
    <w:tmpl w:val="F5F6A87E"/>
    <w:lvl w:ilvl="0" w:tplc="98D6B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25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A1"/>
    <w:rsid w:val="00013645"/>
    <w:rsid w:val="00106BA1"/>
    <w:rsid w:val="00183F89"/>
    <w:rsid w:val="00277711"/>
    <w:rsid w:val="002C035E"/>
    <w:rsid w:val="002F77D0"/>
    <w:rsid w:val="0036355A"/>
    <w:rsid w:val="003D70CF"/>
    <w:rsid w:val="0054449E"/>
    <w:rsid w:val="0056657B"/>
    <w:rsid w:val="00591A9F"/>
    <w:rsid w:val="005E3AD9"/>
    <w:rsid w:val="00664FA2"/>
    <w:rsid w:val="00751557"/>
    <w:rsid w:val="008E5079"/>
    <w:rsid w:val="009C29F4"/>
    <w:rsid w:val="00A05247"/>
    <w:rsid w:val="00A33481"/>
    <w:rsid w:val="00A34E6E"/>
    <w:rsid w:val="00B02628"/>
    <w:rsid w:val="00B557BA"/>
    <w:rsid w:val="00B97056"/>
    <w:rsid w:val="00C957D2"/>
    <w:rsid w:val="00EC5C4C"/>
    <w:rsid w:val="00F135DC"/>
    <w:rsid w:val="00FC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0BA8C"/>
  <w15:chartTrackingRefBased/>
  <w15:docId w15:val="{72AF220D-7F6B-4880-8E1A-5042B64D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B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06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2F7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7D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70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05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135DC"/>
    <w:pPr>
      <w:spacing w:after="0" w:line="240" w:lineRule="auto"/>
    </w:pPr>
  </w:style>
  <w:style w:type="character" w:customStyle="1" w:styleId="c-timestamplabel">
    <w:name w:val="c-timestamp__label"/>
    <w:basedOn w:val="DefaultParagraphFont"/>
    <w:rsid w:val="00591A9F"/>
  </w:style>
  <w:style w:type="character" w:styleId="FollowedHyperlink">
    <w:name w:val="FollowedHyperlink"/>
    <w:basedOn w:val="DefaultParagraphFont"/>
    <w:uiPriority w:val="99"/>
    <w:semiHidden/>
    <w:unhideWhenUsed/>
    <w:rsid w:val="00591A9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136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9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8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61428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736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5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9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2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07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9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121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647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4760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5078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4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88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13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30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s.ucsb.edu/fake-news/danger-social" TargetMode="External"/><Relationship Id="rId5" Type="http://schemas.openxmlformats.org/officeDocument/2006/relationships/hyperlink" Target="https://www.history.com/news/ghost-army-world-war-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552</Words>
  <Characters>3731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McDermott-Wells</dc:creator>
  <cp:keywords/>
  <dc:description/>
  <cp:lastModifiedBy>Patricia McDermott-Wells</cp:lastModifiedBy>
  <cp:revision>9</cp:revision>
  <dcterms:created xsi:type="dcterms:W3CDTF">2022-11-02T16:59:00Z</dcterms:created>
  <dcterms:modified xsi:type="dcterms:W3CDTF">2022-11-05T17:25:00Z</dcterms:modified>
</cp:coreProperties>
</file>