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4824" w14:textId="7E04B0E9" w:rsidR="00CA5B5F" w:rsidRDefault="00CA5B5F">
      <w:pPr>
        <w:rPr>
          <w:rFonts w:ascii="Book Antiqua" w:hAnsi="Book Antiqua"/>
          <w:b/>
          <w:sz w:val="24"/>
        </w:rPr>
      </w:pPr>
      <w:r w:rsidRPr="00CA5B5F">
        <w:rPr>
          <w:rFonts w:ascii="Book Antiqua" w:hAnsi="Book Antiqua"/>
          <w:b/>
          <w:sz w:val="24"/>
        </w:rPr>
        <w:t xml:space="preserve">Justification for the </w:t>
      </w:r>
      <w:r>
        <w:rPr>
          <w:rFonts w:ascii="Book Antiqua" w:hAnsi="Book Antiqua"/>
          <w:b/>
          <w:sz w:val="24"/>
        </w:rPr>
        <w:t>p</w:t>
      </w:r>
      <w:r w:rsidRPr="00CA5B5F">
        <w:rPr>
          <w:rFonts w:ascii="Book Antiqua" w:hAnsi="Book Antiqua"/>
          <w:b/>
          <w:sz w:val="24"/>
        </w:rPr>
        <w:t>rerequisite change of</w:t>
      </w:r>
    </w:p>
    <w:p w14:paraId="49834664" w14:textId="3C0FBC89" w:rsidR="002F741D" w:rsidRDefault="004D19FD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CGS 3767</w:t>
      </w:r>
      <w:r w:rsidR="00CA5B5F" w:rsidRPr="00CA5B5F">
        <w:rPr>
          <w:rFonts w:ascii="Book Antiqua" w:hAnsi="Book Antiqua"/>
          <w:b/>
          <w:sz w:val="24"/>
        </w:rPr>
        <w:t xml:space="preserve"> </w:t>
      </w:r>
      <w:r w:rsidRPr="004D19FD">
        <w:rPr>
          <w:rFonts w:ascii="Book Antiqua" w:hAnsi="Book Antiqua"/>
          <w:b/>
          <w:sz w:val="24"/>
        </w:rPr>
        <w:t>Computer Operating Systems</w:t>
      </w:r>
      <w:r w:rsidR="00CA5B5F" w:rsidRPr="00CA5B5F">
        <w:rPr>
          <w:rFonts w:ascii="Book Antiqua" w:hAnsi="Book Antiqua"/>
          <w:b/>
          <w:sz w:val="24"/>
        </w:rPr>
        <w:t xml:space="preserve"> </w:t>
      </w:r>
    </w:p>
    <w:p w14:paraId="6C2A371D" w14:textId="77777777" w:rsidR="00CA5B5F" w:rsidRPr="00CA5B5F" w:rsidRDefault="00CA5B5F">
      <w:pPr>
        <w:rPr>
          <w:rFonts w:ascii="Book Antiqua" w:hAnsi="Book Antiqua"/>
          <w:b/>
          <w:sz w:val="24"/>
        </w:rPr>
      </w:pPr>
    </w:p>
    <w:p w14:paraId="70685335" w14:textId="3B3AA4AC" w:rsidR="00CA5B5F" w:rsidRPr="00CA5B5F" w:rsidRDefault="00CA5B5F">
      <w:pPr>
        <w:rPr>
          <w:rFonts w:ascii="Book Antiqua" w:hAnsi="Book Antiqua"/>
          <w:sz w:val="24"/>
        </w:rPr>
      </w:pPr>
      <w:r w:rsidRPr="00CA5B5F">
        <w:rPr>
          <w:rFonts w:ascii="Book Antiqua" w:hAnsi="Book Antiqua"/>
          <w:sz w:val="24"/>
        </w:rPr>
        <w:t>CNT4403 require</w:t>
      </w:r>
      <w:r w:rsidR="004D19FD">
        <w:rPr>
          <w:rFonts w:ascii="Book Antiqua" w:hAnsi="Book Antiqua"/>
          <w:sz w:val="24"/>
        </w:rPr>
        <w:t>s</w:t>
      </w:r>
      <w:r w:rsidRPr="00CA5B5F">
        <w:rPr>
          <w:rFonts w:ascii="Book Antiqua" w:hAnsi="Book Antiqua"/>
          <w:sz w:val="24"/>
        </w:rPr>
        <w:t xml:space="preserve"> </w:t>
      </w:r>
      <w:r w:rsidR="004D19FD">
        <w:rPr>
          <w:rFonts w:ascii="Book Antiqua" w:hAnsi="Book Antiqua"/>
          <w:sz w:val="24"/>
        </w:rPr>
        <w:t>introductory</w:t>
      </w:r>
      <w:r w:rsidRPr="00CA5B5F">
        <w:rPr>
          <w:rFonts w:ascii="Book Antiqua" w:hAnsi="Book Antiqua"/>
          <w:sz w:val="24"/>
        </w:rPr>
        <w:t xml:space="preserve"> level programming knowledge.</w:t>
      </w:r>
    </w:p>
    <w:p w14:paraId="7C96F4CF" w14:textId="3E7873A2" w:rsidR="00CA5B5F" w:rsidRPr="00CA5B5F" w:rsidRDefault="00CA5B5F">
      <w:pPr>
        <w:rPr>
          <w:rFonts w:ascii="Book Antiqua" w:hAnsi="Book Antiqua"/>
          <w:sz w:val="24"/>
        </w:rPr>
      </w:pPr>
      <w:r w:rsidRPr="00CA5B5F">
        <w:rPr>
          <w:rFonts w:ascii="Book Antiqua" w:hAnsi="Book Antiqua"/>
          <w:sz w:val="24"/>
        </w:rPr>
        <w:t xml:space="preserve">Hence, </w:t>
      </w:r>
      <w:r w:rsidR="004D19FD">
        <w:rPr>
          <w:rFonts w:ascii="Book Antiqua" w:hAnsi="Book Antiqua"/>
          <w:sz w:val="24"/>
        </w:rPr>
        <w:t>c</w:t>
      </w:r>
      <w:r w:rsidR="004D19FD" w:rsidRPr="004D19FD">
        <w:rPr>
          <w:rFonts w:ascii="Book Antiqua" w:hAnsi="Book Antiqua"/>
          <w:sz w:val="24"/>
        </w:rPr>
        <w:t>hanging the prerequisite from "COP2210 or COP2250" to "COP2210 or COP2250  or  COP2270" will allow students who have already completed COP2270 to enroll in CGS3767 and expedite their minor completion.</w:t>
      </w:r>
      <w:bookmarkStart w:id="0" w:name="_GoBack"/>
      <w:bookmarkEnd w:id="0"/>
    </w:p>
    <w:p w14:paraId="3DCD7EFF" w14:textId="6ED0159F" w:rsidR="00CA5B5F" w:rsidRPr="00CA5B5F" w:rsidRDefault="00CA5B5F">
      <w:pPr>
        <w:rPr>
          <w:rFonts w:ascii="Book Antiqua" w:hAnsi="Book Antiqua"/>
          <w:sz w:val="24"/>
        </w:rPr>
      </w:pPr>
      <w:r w:rsidRPr="00CA5B5F">
        <w:rPr>
          <w:rFonts w:ascii="Book Antiqua" w:hAnsi="Book Antiqua"/>
          <w:sz w:val="24"/>
        </w:rPr>
        <w:t xml:space="preserve">Please note that the corequisite remains </w:t>
      </w:r>
      <w:r>
        <w:rPr>
          <w:rFonts w:ascii="Book Antiqua" w:hAnsi="Book Antiqua"/>
          <w:sz w:val="24"/>
        </w:rPr>
        <w:t>unchanged</w:t>
      </w:r>
      <w:r w:rsidRPr="00CA5B5F">
        <w:rPr>
          <w:rFonts w:ascii="Book Antiqua" w:hAnsi="Book Antiqua"/>
          <w:sz w:val="24"/>
        </w:rPr>
        <w:t xml:space="preserve"> (</w:t>
      </w:r>
      <w:r w:rsidR="004D19FD">
        <w:rPr>
          <w:rFonts w:ascii="Book Antiqua" w:hAnsi="Book Antiqua"/>
          <w:sz w:val="24"/>
        </w:rPr>
        <w:t>none</w:t>
      </w:r>
      <w:r w:rsidRPr="00CA5B5F">
        <w:rPr>
          <w:rFonts w:ascii="Book Antiqua" w:hAnsi="Book Antiqua"/>
          <w:sz w:val="24"/>
        </w:rPr>
        <w:t>).</w:t>
      </w:r>
    </w:p>
    <w:p w14:paraId="50514AE5" w14:textId="77777777" w:rsidR="00CA5B5F" w:rsidRPr="00CA5B5F" w:rsidRDefault="00CA5B5F">
      <w:pPr>
        <w:rPr>
          <w:rFonts w:ascii="Book Antiqua" w:hAnsi="Book Antiqua"/>
          <w:sz w:val="24"/>
        </w:rPr>
      </w:pPr>
    </w:p>
    <w:sectPr w:rsidR="00CA5B5F" w:rsidRPr="00CA5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NDMyszQ1NbUwMzZS0lEKTi0uzszPAykwrgUA+HaOFywAAAA="/>
  </w:docVars>
  <w:rsids>
    <w:rsidRoot w:val="002F741D"/>
    <w:rsid w:val="002F741D"/>
    <w:rsid w:val="004D19FD"/>
    <w:rsid w:val="00CA5B5F"/>
    <w:rsid w:val="00F0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841D"/>
  <w15:chartTrackingRefBased/>
  <w15:docId w15:val="{AEE8AB5B-90D1-4326-A1C1-154CEFE3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cp:lastPrinted>2023-03-23T03:49:00Z</cp:lastPrinted>
  <dcterms:created xsi:type="dcterms:W3CDTF">2023-03-23T03:37:00Z</dcterms:created>
  <dcterms:modified xsi:type="dcterms:W3CDTF">2023-03-23T03:59:00Z</dcterms:modified>
</cp:coreProperties>
</file>