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3FF8" w14:textId="24B8DE63" w:rsidR="004B19B7" w:rsidRDefault="004A0706" w:rsidP="005E40E8">
      <w:pPr>
        <w:pStyle w:val="Heading2"/>
      </w:pPr>
      <w:r>
        <w:t>IDC 2002</w:t>
      </w:r>
      <w:r w:rsidR="009C1BE9">
        <w:t>– Justification for UCC Status</w:t>
      </w:r>
    </w:p>
    <w:p w14:paraId="79C10108" w14:textId="77777777" w:rsidR="00BF3E49" w:rsidRPr="00BF3E49" w:rsidRDefault="00BF3E49" w:rsidP="00BF3E49">
      <w:pPr>
        <w:ind w:left="360"/>
      </w:pPr>
    </w:p>
    <w:p w14:paraId="1FC4BB41" w14:textId="41EB44F3" w:rsidR="009C1BE9" w:rsidRDefault="009C1BE9" w:rsidP="009C1BE9">
      <w:pPr>
        <w:pStyle w:val="ListParagraph"/>
        <w:numPr>
          <w:ilvl w:val="0"/>
          <w:numId w:val="1"/>
        </w:numPr>
      </w:pPr>
      <w:r w:rsidRPr="005E40E8">
        <w:rPr>
          <w:b/>
          <w:bCs/>
        </w:rPr>
        <w:t>OVERALL</w:t>
      </w:r>
      <w:r>
        <w:t xml:space="preserve">: </w:t>
      </w:r>
      <w:r w:rsidR="00EE3B3A" w:rsidRPr="00EE3B3A">
        <w:t>Artificial intelligence (AI) is driving a transformative era in society, marked by the unprecedented integration of machines into our daily lives. Its impact is vast, from AI-powered features in smartphones, personal devices, and computers to technologies that support or even replace workers in various industries. AI also brings about fundamental economic, political, and societal shifts. As a result, it is becoming increasingly crucial for informed citizens to grasp what AI is, how it functions at a general level, and what its implications are for individuals, society, and the future</w:t>
      </w:r>
      <w:r w:rsidR="00EE3B3A">
        <w:t xml:space="preserve">. </w:t>
      </w:r>
      <w:r>
        <w:t xml:space="preserve">There are currently </w:t>
      </w:r>
      <w:r w:rsidR="00315DE0">
        <w:t>no AI</w:t>
      </w:r>
      <w:r>
        <w:t xml:space="preserve"> </w:t>
      </w:r>
      <w:r w:rsidR="00315DE0">
        <w:t>courses</w:t>
      </w:r>
      <w:r>
        <w:t xml:space="preserve"> in Group 2. This </w:t>
      </w:r>
      <w:r w:rsidR="00C87C23">
        <w:t xml:space="preserve">is </w:t>
      </w:r>
      <w:r>
        <w:t xml:space="preserve">open to all majors with no </w:t>
      </w:r>
      <w:r w:rsidR="005E40E8">
        <w:t>prerequisites</w:t>
      </w:r>
      <w:r>
        <w:t>.</w:t>
      </w:r>
    </w:p>
    <w:p w14:paraId="7DC2D51A" w14:textId="77777777" w:rsidR="00315DE0" w:rsidRDefault="00315DE0" w:rsidP="00315DE0">
      <w:pPr>
        <w:ind w:left="360"/>
      </w:pPr>
    </w:p>
    <w:p w14:paraId="49D5729D" w14:textId="3F1481FE" w:rsidR="008D5357" w:rsidRDefault="009C1BE9" w:rsidP="5762B77F">
      <w:pPr>
        <w:pStyle w:val="ListParagraph"/>
        <w:numPr>
          <w:ilvl w:val="0"/>
          <w:numId w:val="1"/>
        </w:numPr>
      </w:pPr>
      <w:r w:rsidRPr="5762B77F">
        <w:rPr>
          <w:b/>
          <w:bCs/>
        </w:rPr>
        <w:t>CRITICAL THINKING</w:t>
      </w:r>
      <w:r>
        <w:t xml:space="preserve">: </w:t>
      </w:r>
      <w:r w:rsidR="008D5357">
        <w:t xml:space="preserve">The learning outcomes for this course span various areas of Artificial Intelligence. Students are expected to research, evaluate, and analyze the impact of Artificial Intelligence in several domains. </w:t>
      </w:r>
    </w:p>
    <w:p w14:paraId="77FA95F0" w14:textId="77777777" w:rsidR="00315DE0" w:rsidRDefault="00315DE0" w:rsidP="00315DE0">
      <w:pPr>
        <w:pStyle w:val="ListParagraph"/>
      </w:pPr>
    </w:p>
    <w:p w14:paraId="3E8E6662" w14:textId="77777777" w:rsidR="00315DE0" w:rsidRDefault="00315DE0" w:rsidP="00315DE0">
      <w:pPr>
        <w:ind w:left="360"/>
      </w:pPr>
    </w:p>
    <w:p w14:paraId="41DC1CE2" w14:textId="39AF8351" w:rsidR="00A76BB6" w:rsidRDefault="009C1BE9" w:rsidP="00A76BB6">
      <w:pPr>
        <w:pStyle w:val="ListParagraph"/>
        <w:numPr>
          <w:ilvl w:val="0"/>
          <w:numId w:val="1"/>
        </w:numPr>
      </w:pPr>
      <w:r w:rsidRPr="153F3A78">
        <w:rPr>
          <w:b/>
          <w:bCs/>
        </w:rPr>
        <w:t>WRITTEN COMMUNICATION</w:t>
      </w:r>
      <w:r>
        <w:t xml:space="preserve">: </w:t>
      </w:r>
      <w:r w:rsidR="00A76BB6">
        <w:t>There will be one</w:t>
      </w:r>
      <w:r w:rsidR="083776C8">
        <w:t xml:space="preserve"> written</w:t>
      </w:r>
      <w:r w:rsidR="00A76BB6">
        <w:t xml:space="preserve"> assignment, assigned after the midterm, where the student will be asked to discuss an issue of interest to them from the philosophical, ethical</w:t>
      </w:r>
      <w:r w:rsidR="00BC50A1">
        <w:t>,</w:t>
      </w:r>
      <w:r w:rsidR="00A76BB6">
        <w:t xml:space="preserve"> or societal aspects of artificial intelligence.</w:t>
      </w:r>
    </w:p>
    <w:p w14:paraId="7B7B6906" w14:textId="77777777" w:rsidR="00315DE0" w:rsidRPr="00A76BB6" w:rsidRDefault="00315DE0" w:rsidP="00315DE0">
      <w:pPr>
        <w:ind w:left="360"/>
      </w:pPr>
    </w:p>
    <w:p w14:paraId="7CD654C3" w14:textId="644CDC69" w:rsidR="009C1BE9" w:rsidRDefault="005E40E8" w:rsidP="00EE3B3A">
      <w:pPr>
        <w:pStyle w:val="ListParagraph"/>
        <w:numPr>
          <w:ilvl w:val="0"/>
          <w:numId w:val="1"/>
        </w:numPr>
      </w:pPr>
      <w:r w:rsidRPr="5762B77F">
        <w:rPr>
          <w:b/>
          <w:bCs/>
        </w:rPr>
        <w:t>CONTENT/DISCIPLINE KNOWLEDGE</w:t>
      </w:r>
      <w:r>
        <w:t xml:space="preserve">: This course serves as an introductory course for the discipline of </w:t>
      </w:r>
      <w:r w:rsidR="00EE3B3A">
        <w:t>Artificial Intelligence</w:t>
      </w:r>
      <w:r>
        <w:t xml:space="preserve">. Students learn the fundamentals </w:t>
      </w:r>
      <w:r w:rsidR="00BC50A1">
        <w:t>of Artificial Intelligence, including philosophical Issues, ethical &amp; social Issues, problem-solving</w:t>
      </w:r>
      <w:r w:rsidR="00EE3B3A">
        <w:t xml:space="preserve"> &amp; search, logical reasoning, probabilistic learning, and Machine Learning</w:t>
      </w:r>
      <w:r w:rsidR="3ABC2D2C">
        <w:t>.</w:t>
      </w:r>
    </w:p>
    <w:p w14:paraId="7E8DBF67" w14:textId="77777777" w:rsidR="00315DE0" w:rsidRDefault="00315DE0"/>
    <w:p w14:paraId="18B99E91" w14:textId="65440C03" w:rsidR="00C37972" w:rsidRDefault="00C37972">
      <w:r>
        <w:t>ASSESSMENT:</w:t>
      </w:r>
    </w:p>
    <w:p w14:paraId="51FEADEB" w14:textId="77777777" w:rsidR="00315DE0" w:rsidRDefault="00315DE0"/>
    <w:p w14:paraId="656F1894" w14:textId="1ECDA34E" w:rsidR="7B2D1132" w:rsidRDefault="00C37972">
      <w:r>
        <w:t>Rubrics are incorporated into Canvas to allow data to be collected on all student participants</w:t>
      </w:r>
    </w:p>
    <w:p w14:paraId="185B244F" w14:textId="77777777" w:rsidR="00315DE0" w:rsidRDefault="00315DE0" w:rsidP="7B2D1132">
      <w:pPr>
        <w:jc w:val="both"/>
        <w:rPr>
          <w:rFonts w:ascii="Aptos" w:eastAsia="Aptos" w:hAnsi="Aptos" w:cs="Aptos"/>
        </w:rPr>
      </w:pPr>
    </w:p>
    <w:p w14:paraId="08ABD73B" w14:textId="3262EE42" w:rsidR="10809A7A" w:rsidRDefault="10809A7A" w:rsidP="7B2D1132">
      <w:pPr>
        <w:jc w:val="both"/>
        <w:rPr>
          <w:rFonts w:ascii="Aptos" w:eastAsia="Aptos" w:hAnsi="Aptos" w:cs="Aptos"/>
        </w:rPr>
      </w:pPr>
      <w:r w:rsidRPr="7B2D1132">
        <w:rPr>
          <w:rFonts w:ascii="Aptos" w:eastAsia="Aptos" w:hAnsi="Aptos" w:cs="Aptos"/>
        </w:rPr>
        <w:t xml:space="preserve">IDC 2002 will equip students with intellectual skills through critical thinking activities on the impact of </w:t>
      </w:r>
      <w:r w:rsidR="0080060B">
        <w:rPr>
          <w:rFonts w:ascii="Aptos" w:eastAsia="Aptos" w:hAnsi="Aptos" w:cs="Aptos"/>
        </w:rPr>
        <w:t>AI</w:t>
      </w:r>
      <w:r w:rsidRPr="7B2D1132">
        <w:rPr>
          <w:rFonts w:ascii="Aptos" w:eastAsia="Aptos" w:hAnsi="Aptos" w:cs="Aptos"/>
        </w:rPr>
        <w:t xml:space="preserve"> on different domains and problem-solving skills (e.g., graph search, machine learning, and logic). </w:t>
      </w:r>
      <w:r w:rsidR="0080060B">
        <w:rPr>
          <w:rFonts w:ascii="Aptos" w:eastAsia="Aptos" w:hAnsi="Aptos" w:cs="Aptos"/>
        </w:rPr>
        <w:t xml:space="preserve">It will also equip students with knowledge that will allow them to assess the source, fidelity, and correctness of information provided by AI, which is increasingly critical as people begin to rely even more heavily on machines for intellectual tasks. </w:t>
      </w:r>
      <w:r w:rsidRPr="7B2D1132">
        <w:rPr>
          <w:rFonts w:ascii="Aptos" w:eastAsia="Aptos" w:hAnsi="Aptos" w:cs="Aptos"/>
        </w:rPr>
        <w:t>These skills</w:t>
      </w:r>
      <w:r w:rsidR="0080060B">
        <w:rPr>
          <w:rFonts w:ascii="Aptos" w:eastAsia="Aptos" w:hAnsi="Aptos" w:cs="Aptos"/>
        </w:rPr>
        <w:t xml:space="preserve"> and knowledge</w:t>
      </w:r>
      <w:r w:rsidRPr="7B2D1132">
        <w:rPr>
          <w:rFonts w:ascii="Aptos" w:eastAsia="Aptos" w:hAnsi="Aptos" w:cs="Aptos"/>
        </w:rPr>
        <w:t xml:space="preserve"> will empower students to become more effective lifelong learners </w:t>
      </w:r>
      <w:r w:rsidR="0080060B">
        <w:rPr>
          <w:rFonts w:ascii="Aptos" w:eastAsia="Aptos" w:hAnsi="Aptos" w:cs="Aptos"/>
        </w:rPr>
        <w:t xml:space="preserve">in the age of </w:t>
      </w:r>
      <w:r w:rsidR="0037318A">
        <w:rPr>
          <w:rFonts w:ascii="Aptos" w:eastAsia="Aptos" w:hAnsi="Aptos" w:cs="Aptos"/>
        </w:rPr>
        <w:t>AI and</w:t>
      </w:r>
      <w:r w:rsidRPr="7B2D1132">
        <w:rPr>
          <w:rFonts w:ascii="Aptos" w:eastAsia="Aptos" w:hAnsi="Aptos" w:cs="Aptos"/>
        </w:rPr>
        <w:t xml:space="preserve"> give them a foundation to </w:t>
      </w:r>
      <w:r w:rsidRPr="7B2D1132">
        <w:rPr>
          <w:rFonts w:ascii="Aptos" w:eastAsia="Aptos" w:hAnsi="Aptos" w:cs="Aptos"/>
        </w:rPr>
        <w:lastRenderedPageBreak/>
        <w:t>continue developing their knowledge of AI techniques</w:t>
      </w:r>
      <w:r w:rsidR="00BC50A1">
        <w:rPr>
          <w:rFonts w:ascii="Aptos" w:eastAsia="Aptos" w:hAnsi="Aptos" w:cs="Aptos"/>
        </w:rPr>
        <w:t xml:space="preserve"> and</w:t>
      </w:r>
      <w:r w:rsidR="0080060B">
        <w:rPr>
          <w:rFonts w:ascii="Aptos" w:eastAsia="Aptos" w:hAnsi="Aptos" w:cs="Aptos"/>
        </w:rPr>
        <w:t xml:space="preserve"> working effectively in an AI-enhanced intellectual space</w:t>
      </w:r>
      <w:r w:rsidRPr="7B2D1132">
        <w:rPr>
          <w:rFonts w:ascii="Aptos" w:eastAsia="Aptos" w:hAnsi="Aptos" w:cs="Aptos"/>
        </w:rPr>
        <w:t>.</w:t>
      </w:r>
    </w:p>
    <w:p w14:paraId="5DB0E99A" w14:textId="77777777" w:rsidR="00315DE0" w:rsidRDefault="05F49AEC" w:rsidP="7B2D1132">
      <w:pPr>
        <w:jc w:val="both"/>
        <w:rPr>
          <w:rFonts w:ascii="Aptos" w:eastAsia="Aptos" w:hAnsi="Aptos" w:cs="Aptos"/>
          <w:color w:val="0E101A"/>
        </w:rPr>
      </w:pPr>
      <w:r w:rsidRPr="7B2D1132">
        <w:rPr>
          <w:rFonts w:ascii="Aptos" w:eastAsia="Aptos" w:hAnsi="Aptos" w:cs="Aptos"/>
          <w:color w:val="0E101A"/>
        </w:rPr>
        <w:t>T</w:t>
      </w:r>
    </w:p>
    <w:p w14:paraId="177AF3AF" w14:textId="7B8CA55D" w:rsidR="05F49AEC" w:rsidRDefault="05F49AEC" w:rsidP="7B2D1132">
      <w:pPr>
        <w:jc w:val="both"/>
        <w:rPr>
          <w:rFonts w:ascii="Aptos" w:eastAsia="Aptos" w:hAnsi="Aptos" w:cs="Aptos"/>
        </w:rPr>
      </w:pPr>
      <w:r w:rsidRPr="7B2D1132">
        <w:rPr>
          <w:rFonts w:ascii="Aptos" w:eastAsia="Aptos" w:hAnsi="Aptos" w:cs="Aptos"/>
          <w:color w:val="0E101A"/>
        </w:rPr>
        <w:t xml:space="preserve">he </w:t>
      </w:r>
      <w:proofErr w:type="gramStart"/>
      <w:r w:rsidRPr="7B2D1132">
        <w:rPr>
          <w:rFonts w:ascii="Aptos" w:eastAsia="Aptos" w:hAnsi="Aptos" w:cs="Aptos"/>
          <w:color w:val="0E101A"/>
        </w:rPr>
        <w:t>course</w:t>
      </w:r>
      <w:proofErr w:type="gramEnd"/>
      <w:r w:rsidRPr="7B2D1132">
        <w:rPr>
          <w:rFonts w:ascii="Aptos" w:eastAsia="Aptos" w:hAnsi="Aptos" w:cs="Aptos"/>
          <w:color w:val="0E101A"/>
        </w:rPr>
        <w:t xml:space="preserve"> curriculum is based on </w:t>
      </w:r>
      <w:r w:rsidR="0080060B">
        <w:rPr>
          <w:rFonts w:ascii="Aptos" w:eastAsia="Aptos" w:hAnsi="Aptos" w:cs="Aptos"/>
          <w:color w:val="0E101A"/>
        </w:rPr>
        <w:t>established, proven,</w:t>
      </w:r>
      <w:r w:rsidR="0080060B" w:rsidRPr="7B2D1132">
        <w:rPr>
          <w:rFonts w:ascii="Aptos" w:eastAsia="Aptos" w:hAnsi="Aptos" w:cs="Aptos"/>
          <w:color w:val="0E101A"/>
        </w:rPr>
        <w:t xml:space="preserve"> </w:t>
      </w:r>
      <w:r w:rsidR="00970234">
        <w:rPr>
          <w:rFonts w:ascii="Aptos" w:eastAsia="Aptos" w:hAnsi="Aptos" w:cs="Aptos"/>
          <w:color w:val="0E101A"/>
        </w:rPr>
        <w:t xml:space="preserve">and </w:t>
      </w:r>
      <w:r w:rsidRPr="7B2D1132">
        <w:rPr>
          <w:rFonts w:ascii="Aptos" w:eastAsia="Aptos" w:hAnsi="Aptos" w:cs="Aptos"/>
          <w:color w:val="0E101A"/>
        </w:rPr>
        <w:t xml:space="preserve">rigorous educational standards for </w:t>
      </w:r>
      <w:r w:rsidR="00236BDA">
        <w:rPr>
          <w:rFonts w:ascii="Aptos" w:eastAsia="Aptos" w:hAnsi="Aptos" w:cs="Aptos"/>
          <w:color w:val="0E101A"/>
        </w:rPr>
        <w:t>AI</w:t>
      </w:r>
      <w:r w:rsidRPr="7B2D1132">
        <w:rPr>
          <w:rFonts w:ascii="Aptos" w:eastAsia="Aptos" w:hAnsi="Aptos" w:cs="Aptos"/>
          <w:color w:val="0E101A"/>
        </w:rPr>
        <w:t xml:space="preserve"> courses at the undergraduate level given by the professional associations IEEE (Institute of Electrical and Electronics Engineers), ACM (Association for Computing Machinery</w:t>
      </w:r>
      <w:r w:rsidR="00236BDA">
        <w:rPr>
          <w:rFonts w:ascii="Aptos" w:eastAsia="Aptos" w:hAnsi="Aptos" w:cs="Aptos"/>
          <w:color w:val="0E101A"/>
        </w:rPr>
        <w:t>)</w:t>
      </w:r>
      <w:r w:rsidR="00BC50A1">
        <w:rPr>
          <w:rFonts w:ascii="Aptos" w:eastAsia="Aptos" w:hAnsi="Aptos" w:cs="Aptos"/>
          <w:color w:val="0E101A"/>
        </w:rPr>
        <w:t>,</w:t>
      </w:r>
      <w:r w:rsidRPr="7B2D1132">
        <w:rPr>
          <w:rFonts w:ascii="Aptos" w:eastAsia="Aptos" w:hAnsi="Aptos" w:cs="Aptos"/>
          <w:color w:val="0E101A"/>
        </w:rPr>
        <w:t xml:space="preserve"> and AAAI (Association for the Advancement of Artificial Intelligence)</w:t>
      </w:r>
      <w:r w:rsidR="00236BDA">
        <w:rPr>
          <w:rFonts w:ascii="Aptos" w:eastAsia="Aptos" w:hAnsi="Aptos" w:cs="Aptos"/>
          <w:color w:val="0E101A"/>
        </w:rPr>
        <w:t xml:space="preserve">. The material has been </w:t>
      </w:r>
      <w:r w:rsidR="00236BDA" w:rsidRPr="7B2D1132">
        <w:rPr>
          <w:rFonts w:ascii="Aptos" w:eastAsia="Aptos" w:hAnsi="Aptos" w:cs="Aptos"/>
          <w:color w:val="0E101A"/>
        </w:rPr>
        <w:t xml:space="preserve">adapted to make it suitable </w:t>
      </w:r>
      <w:r w:rsidR="00970234">
        <w:rPr>
          <w:rFonts w:ascii="Aptos" w:eastAsia="Aptos" w:hAnsi="Aptos" w:cs="Aptos"/>
          <w:color w:val="0E101A"/>
        </w:rPr>
        <w:t xml:space="preserve">for </w:t>
      </w:r>
      <w:r w:rsidR="00BC50A1">
        <w:rPr>
          <w:rFonts w:ascii="Aptos" w:eastAsia="Aptos" w:hAnsi="Aptos" w:cs="Aptos"/>
          <w:color w:val="0E101A"/>
        </w:rPr>
        <w:t>beginner students who are not computer science</w:t>
      </w:r>
      <w:r w:rsidR="00236BDA" w:rsidRPr="7B2D1132">
        <w:rPr>
          <w:rFonts w:ascii="Aptos" w:eastAsia="Aptos" w:hAnsi="Aptos" w:cs="Aptos"/>
          <w:color w:val="0E101A"/>
        </w:rPr>
        <w:t xml:space="preserve"> </w:t>
      </w:r>
      <w:r w:rsidR="00BC50A1">
        <w:rPr>
          <w:rFonts w:ascii="Aptos" w:eastAsia="Aptos" w:hAnsi="Aptos" w:cs="Aptos"/>
          <w:color w:val="0E101A"/>
        </w:rPr>
        <w:t>majors</w:t>
      </w:r>
      <w:r w:rsidR="002A0E9A">
        <w:rPr>
          <w:rFonts w:ascii="Aptos" w:eastAsia="Aptos" w:hAnsi="Aptos" w:cs="Aptos"/>
          <w:color w:val="0E101A"/>
        </w:rPr>
        <w:t xml:space="preserve">. </w:t>
      </w:r>
      <w:proofErr w:type="gramStart"/>
      <w:r w:rsidR="002A0E9A">
        <w:rPr>
          <w:rFonts w:ascii="Aptos" w:eastAsia="Aptos" w:hAnsi="Aptos" w:cs="Aptos"/>
          <w:color w:val="0E101A"/>
        </w:rPr>
        <w:t xml:space="preserve">In particular, </w:t>
      </w:r>
      <w:r w:rsidRPr="7B2D1132">
        <w:rPr>
          <w:rFonts w:ascii="Aptos" w:eastAsia="Aptos" w:hAnsi="Aptos" w:cs="Aptos"/>
          <w:color w:val="0E101A"/>
        </w:rPr>
        <w:t>see</w:t>
      </w:r>
      <w:proofErr w:type="gramEnd"/>
      <w:r w:rsidRPr="7B2D1132">
        <w:rPr>
          <w:rFonts w:ascii="Aptos" w:eastAsia="Aptos" w:hAnsi="Aptos" w:cs="Aptos"/>
          <w:color w:val="0E101A"/>
        </w:rPr>
        <w:t xml:space="preserve"> </w:t>
      </w:r>
      <w:r w:rsidR="002A0E9A">
        <w:rPr>
          <w:rFonts w:ascii="Aptos" w:eastAsia="Aptos" w:hAnsi="Aptos" w:cs="Aptos"/>
          <w:color w:val="0E101A"/>
        </w:rPr>
        <w:t xml:space="preserve">the </w:t>
      </w:r>
      <w:r w:rsidR="00970234">
        <w:rPr>
          <w:rFonts w:ascii="Aptos" w:eastAsia="Aptos" w:hAnsi="Aptos" w:cs="Aptos"/>
          <w:color w:val="0E101A"/>
        </w:rPr>
        <w:t xml:space="preserve">AI knowledge units outlined by </w:t>
      </w:r>
      <w:r w:rsidR="002A0E9A">
        <w:rPr>
          <w:rFonts w:ascii="Aptos" w:eastAsia="Aptos" w:hAnsi="Aptos" w:cs="Aptos"/>
          <w:color w:val="0E101A"/>
        </w:rPr>
        <w:t xml:space="preserve">ACM </w:t>
      </w:r>
      <w:r w:rsidR="00970234">
        <w:rPr>
          <w:rFonts w:ascii="Aptos" w:eastAsia="Aptos" w:hAnsi="Aptos" w:cs="Aptos"/>
          <w:color w:val="0E101A"/>
        </w:rPr>
        <w:t xml:space="preserve">on </w:t>
      </w:r>
      <w:r w:rsidRPr="7B2D1132">
        <w:rPr>
          <w:rFonts w:ascii="Aptos" w:eastAsia="Aptos" w:hAnsi="Aptos" w:cs="Aptos"/>
          <w:color w:val="0E101A"/>
        </w:rPr>
        <w:t xml:space="preserve">page 67 here: </w:t>
      </w:r>
      <w:hyperlink r:id="rId8">
        <w:r w:rsidRPr="7B2D1132">
          <w:rPr>
            <w:rStyle w:val="Hyperlink"/>
            <w:rFonts w:ascii="Aptos" w:eastAsia="Aptos" w:hAnsi="Aptos" w:cs="Aptos"/>
            <w:color w:val="4A6EE0"/>
          </w:rPr>
          <w:t>https://dl.acm.org/doi/pdf/10.1145/3664191</w:t>
        </w:r>
      </w:hyperlink>
      <w:r w:rsidRPr="7B2D1132">
        <w:rPr>
          <w:rFonts w:ascii="Aptos" w:eastAsia="Aptos" w:hAnsi="Aptos" w:cs="Aptos"/>
          <w:color w:val="0E101A"/>
        </w:rPr>
        <w:t xml:space="preserve">.   </w:t>
      </w:r>
      <w:r w:rsidRPr="7B2D1132">
        <w:rPr>
          <w:rFonts w:ascii="Aptos" w:eastAsia="Aptos" w:hAnsi="Aptos" w:cs="Aptos"/>
        </w:rPr>
        <w:t xml:space="preserve"> </w:t>
      </w:r>
    </w:p>
    <w:p w14:paraId="6356A87E" w14:textId="338D6945" w:rsidR="7B2D1132" w:rsidRDefault="7B2D1132" w:rsidP="7B2D1132">
      <w:pPr>
        <w:spacing w:after="0" w:line="540" w:lineRule="auto"/>
        <w:jc w:val="both"/>
        <w:rPr>
          <w:rFonts w:eastAsiaTheme="minorEastAsia"/>
        </w:rPr>
      </w:pPr>
    </w:p>
    <w:sectPr w:rsidR="7B2D1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570C"/>
    <w:multiLevelType w:val="hybridMultilevel"/>
    <w:tmpl w:val="23B07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43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zNDE0MTCzMDOwNLdU0lEKTi0uzszPAykwqgUAMmM88ywAAAA="/>
  </w:docVars>
  <w:rsids>
    <w:rsidRoot w:val="009C1BE9"/>
    <w:rsid w:val="00060E8A"/>
    <w:rsid w:val="001A290D"/>
    <w:rsid w:val="002054F2"/>
    <w:rsid w:val="00236BDA"/>
    <w:rsid w:val="002A0E9A"/>
    <w:rsid w:val="002B12CA"/>
    <w:rsid w:val="00315DE0"/>
    <w:rsid w:val="0037318A"/>
    <w:rsid w:val="004A0706"/>
    <w:rsid w:val="004B19B7"/>
    <w:rsid w:val="00566D5D"/>
    <w:rsid w:val="005E40E8"/>
    <w:rsid w:val="006D4990"/>
    <w:rsid w:val="0080060B"/>
    <w:rsid w:val="008D5357"/>
    <w:rsid w:val="00904574"/>
    <w:rsid w:val="00970234"/>
    <w:rsid w:val="009C1BE9"/>
    <w:rsid w:val="00A469BB"/>
    <w:rsid w:val="00A53762"/>
    <w:rsid w:val="00A76BB6"/>
    <w:rsid w:val="00BC50A1"/>
    <w:rsid w:val="00BF3E49"/>
    <w:rsid w:val="00C37972"/>
    <w:rsid w:val="00C87C23"/>
    <w:rsid w:val="00D42193"/>
    <w:rsid w:val="00E72DFC"/>
    <w:rsid w:val="00EE3B3A"/>
    <w:rsid w:val="00F228C6"/>
    <w:rsid w:val="00F5431F"/>
    <w:rsid w:val="05A65D71"/>
    <w:rsid w:val="05F49AEC"/>
    <w:rsid w:val="06413B6A"/>
    <w:rsid w:val="083776C8"/>
    <w:rsid w:val="0DB87038"/>
    <w:rsid w:val="10809A7A"/>
    <w:rsid w:val="153F3A78"/>
    <w:rsid w:val="176D5EF5"/>
    <w:rsid w:val="2014BF33"/>
    <w:rsid w:val="271029BE"/>
    <w:rsid w:val="290AF620"/>
    <w:rsid w:val="2930B8A6"/>
    <w:rsid w:val="32FAB77F"/>
    <w:rsid w:val="375CF531"/>
    <w:rsid w:val="3ABC2D2C"/>
    <w:rsid w:val="3CDCEE0B"/>
    <w:rsid w:val="3DC974DA"/>
    <w:rsid w:val="3E66CABB"/>
    <w:rsid w:val="3FA629D5"/>
    <w:rsid w:val="476A0C18"/>
    <w:rsid w:val="4E7BDB07"/>
    <w:rsid w:val="4E9B416F"/>
    <w:rsid w:val="569946B7"/>
    <w:rsid w:val="569DA562"/>
    <w:rsid w:val="5762B77F"/>
    <w:rsid w:val="5D22864C"/>
    <w:rsid w:val="607F025B"/>
    <w:rsid w:val="61D92967"/>
    <w:rsid w:val="64696EF3"/>
    <w:rsid w:val="662858EC"/>
    <w:rsid w:val="6929088A"/>
    <w:rsid w:val="6C38A11B"/>
    <w:rsid w:val="6CEA9772"/>
    <w:rsid w:val="7602EDDB"/>
    <w:rsid w:val="76FFCA4A"/>
    <w:rsid w:val="7A9C977F"/>
    <w:rsid w:val="7B2D1132"/>
    <w:rsid w:val="7E2D9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8D134"/>
  <w15:chartTrackingRefBased/>
  <w15:docId w15:val="{D7753BAF-1B3E-45DF-85DF-3BF687AE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1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1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BE9"/>
    <w:rPr>
      <w:rFonts w:eastAsiaTheme="majorEastAsia" w:cstheme="majorBidi"/>
      <w:color w:val="272727" w:themeColor="text1" w:themeTint="D8"/>
    </w:rPr>
  </w:style>
  <w:style w:type="paragraph" w:styleId="Title">
    <w:name w:val="Title"/>
    <w:basedOn w:val="Normal"/>
    <w:next w:val="Normal"/>
    <w:link w:val="TitleChar"/>
    <w:uiPriority w:val="10"/>
    <w:qFormat/>
    <w:rsid w:val="009C1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BE9"/>
    <w:pPr>
      <w:spacing w:before="160"/>
      <w:jc w:val="center"/>
    </w:pPr>
    <w:rPr>
      <w:i/>
      <w:iCs/>
      <w:color w:val="404040" w:themeColor="text1" w:themeTint="BF"/>
    </w:rPr>
  </w:style>
  <w:style w:type="character" w:customStyle="1" w:styleId="QuoteChar">
    <w:name w:val="Quote Char"/>
    <w:basedOn w:val="DefaultParagraphFont"/>
    <w:link w:val="Quote"/>
    <w:uiPriority w:val="29"/>
    <w:rsid w:val="009C1BE9"/>
    <w:rPr>
      <w:i/>
      <w:iCs/>
      <w:color w:val="404040" w:themeColor="text1" w:themeTint="BF"/>
    </w:rPr>
  </w:style>
  <w:style w:type="paragraph" w:styleId="ListParagraph">
    <w:name w:val="List Paragraph"/>
    <w:basedOn w:val="Normal"/>
    <w:uiPriority w:val="34"/>
    <w:qFormat/>
    <w:rsid w:val="009C1BE9"/>
    <w:pPr>
      <w:ind w:left="720"/>
      <w:contextualSpacing/>
    </w:pPr>
  </w:style>
  <w:style w:type="character" w:styleId="IntenseEmphasis">
    <w:name w:val="Intense Emphasis"/>
    <w:basedOn w:val="DefaultParagraphFont"/>
    <w:uiPriority w:val="21"/>
    <w:qFormat/>
    <w:rsid w:val="009C1BE9"/>
    <w:rPr>
      <w:i/>
      <w:iCs/>
      <w:color w:val="0F4761" w:themeColor="accent1" w:themeShade="BF"/>
    </w:rPr>
  </w:style>
  <w:style w:type="paragraph" w:styleId="IntenseQuote">
    <w:name w:val="Intense Quote"/>
    <w:basedOn w:val="Normal"/>
    <w:next w:val="Normal"/>
    <w:link w:val="IntenseQuoteChar"/>
    <w:uiPriority w:val="30"/>
    <w:qFormat/>
    <w:rsid w:val="009C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BE9"/>
    <w:rPr>
      <w:i/>
      <w:iCs/>
      <w:color w:val="0F4761" w:themeColor="accent1" w:themeShade="BF"/>
    </w:rPr>
  </w:style>
  <w:style w:type="character" w:styleId="IntenseReference">
    <w:name w:val="Intense Reference"/>
    <w:basedOn w:val="DefaultParagraphFont"/>
    <w:uiPriority w:val="32"/>
    <w:qFormat/>
    <w:rsid w:val="009C1BE9"/>
    <w:rPr>
      <w:b/>
      <w:bCs/>
      <w:smallCaps/>
      <w:color w:val="0F4761" w:themeColor="accent1" w:themeShade="BF"/>
      <w:spacing w:val="5"/>
    </w:rPr>
  </w:style>
  <w:style w:type="character" w:styleId="Hyperlink">
    <w:name w:val="Hyperlink"/>
    <w:basedOn w:val="DefaultParagraphFont"/>
    <w:uiPriority w:val="99"/>
    <w:unhideWhenUsed/>
    <w:rsid w:val="7B2D1132"/>
    <w:rPr>
      <w:color w:val="467886"/>
      <w:u w:val="single"/>
    </w:rPr>
  </w:style>
  <w:style w:type="paragraph" w:styleId="Revision">
    <w:name w:val="Revision"/>
    <w:hidden/>
    <w:uiPriority w:val="99"/>
    <w:semiHidden/>
    <w:rsid w:val="0080060B"/>
    <w:pPr>
      <w:spacing w:after="0" w:line="240" w:lineRule="auto"/>
    </w:pPr>
  </w:style>
  <w:style w:type="character" w:styleId="FollowedHyperlink">
    <w:name w:val="FollowedHyperlink"/>
    <w:basedOn w:val="DefaultParagraphFont"/>
    <w:uiPriority w:val="99"/>
    <w:semiHidden/>
    <w:unhideWhenUsed/>
    <w:rsid w:val="00236B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7277">
      <w:bodyDiv w:val="1"/>
      <w:marLeft w:val="0"/>
      <w:marRight w:val="0"/>
      <w:marTop w:val="0"/>
      <w:marBottom w:val="0"/>
      <w:divBdr>
        <w:top w:val="none" w:sz="0" w:space="0" w:color="auto"/>
        <w:left w:val="none" w:sz="0" w:space="0" w:color="auto"/>
        <w:bottom w:val="none" w:sz="0" w:space="0" w:color="auto"/>
        <w:right w:val="none" w:sz="0" w:space="0" w:color="auto"/>
      </w:divBdr>
    </w:div>
    <w:div w:id="1209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acm.org/doi/pdf/10.1145/366419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ModifiedDate xmlns="989e967c-9551-4e50-ba5e-513c86d83790">2025-03-10T13:56:42+00:00</Modifi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C61D1-ACA9-47F9-9922-6143ECA0BBB4}">
  <ds:schemaRefs>
    <ds:schemaRef ds:uri="791827f0-3133-44d4-aa90-196657b44dd7"/>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989e967c-9551-4e50-ba5e-513c86d83790"/>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474C94FA-6ED5-48D4-B3FA-515278230B12}">
  <ds:schemaRefs>
    <ds:schemaRef ds:uri="http://schemas.microsoft.com/sharepoint/v3/contenttype/forms"/>
  </ds:schemaRefs>
</ds:datastoreItem>
</file>

<file path=customXml/itemProps3.xml><?xml version="1.0" encoding="utf-8"?>
<ds:datastoreItem xmlns:ds="http://schemas.openxmlformats.org/officeDocument/2006/customXml" ds:itemID="{D28BF277-B8B1-4546-AF3A-0E4363328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427</Words>
  <Characters>2570</Characters>
  <Application>Microsoft Office Word</Application>
  <DocSecurity>0</DocSecurity>
  <Lines>44</Lines>
  <Paragraphs>11</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dc:description/>
  <cp:lastModifiedBy>Nagarajan Prabakar</cp:lastModifiedBy>
  <cp:revision>5</cp:revision>
  <dcterms:created xsi:type="dcterms:W3CDTF">2025-03-17T14:33:00Z</dcterms:created>
  <dcterms:modified xsi:type="dcterms:W3CDTF">2025-03-17T15:02:00Z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y fmtid="{D5CDD505-2E9C-101B-9397-08002B2CF9AE}" pid="4" name="GrammarlyDocumentId">
    <vt:lpwstr>0517155b2d7d483b38510b5ea6ad215714a3e2f15b53d00e99b3d618183ec520</vt:lpwstr>
  </property>
</Properties>
</file>